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9" w:rsidRPr="00A92229" w:rsidRDefault="0057502E" w:rsidP="00A92229">
      <w:pPr>
        <w:pStyle w:val="Ttulo1"/>
        <w:ind w:left="4248"/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229" w:rsidRPr="00A92229">
        <w:rPr>
          <w:rFonts w:cs="Arial"/>
          <w:bCs/>
          <w:sz w:val="22"/>
          <w:szCs w:val="22"/>
        </w:rPr>
        <w:t xml:space="preserve">INSTITUTO SUPERIOR PORTEÑO 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A92229" w:rsidRDefault="00A92229" w:rsidP="00A92229">
      <w:pPr>
        <w:jc w:val="right"/>
        <w:rPr>
          <w:rFonts w:ascii="Arial" w:hAnsi="Arial" w:cs="Arial"/>
          <w:sz w:val="22"/>
          <w:szCs w:val="22"/>
        </w:rPr>
      </w:pPr>
      <w:r w:rsidRPr="00A92229">
        <w:rPr>
          <w:rFonts w:ascii="Arial" w:hAnsi="Arial" w:cs="Arial"/>
          <w:sz w:val="22"/>
          <w:szCs w:val="22"/>
        </w:rPr>
        <w:t xml:space="preserve">INGLÉS </w:t>
      </w:r>
    </w:p>
    <w:p w:rsidR="00A92229" w:rsidRPr="00A92229" w:rsidRDefault="00A92229" w:rsidP="00A92229">
      <w:pPr>
        <w:jc w:val="right"/>
        <w:rPr>
          <w:rFonts w:ascii="Arial" w:hAnsi="Arial" w:cs="Arial"/>
          <w:sz w:val="22"/>
          <w:szCs w:val="22"/>
        </w:rPr>
      </w:pPr>
      <w:r w:rsidRPr="00A92229">
        <w:rPr>
          <w:rFonts w:ascii="Arial" w:hAnsi="Arial" w:cs="Arial"/>
          <w:sz w:val="22"/>
          <w:szCs w:val="22"/>
        </w:rPr>
        <w:t>NTERMEDIATE LEVEL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61677D" w:rsidRDefault="00A92229" w:rsidP="00A92229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61677D">
        <w:rPr>
          <w:rFonts w:ascii="Arial" w:hAnsi="Arial" w:cs="Arial"/>
          <w:b/>
          <w:sz w:val="22"/>
          <w:szCs w:val="22"/>
          <w:lang w:val="en-US"/>
        </w:rPr>
        <w:t>3º año – 201</w:t>
      </w:r>
      <w:r w:rsidR="005A16C7">
        <w:rPr>
          <w:rFonts w:ascii="Arial" w:hAnsi="Arial" w:cs="Arial"/>
          <w:b/>
          <w:sz w:val="22"/>
          <w:szCs w:val="22"/>
          <w:lang w:val="en-US"/>
        </w:rPr>
        <w:t>8</w:t>
      </w:r>
    </w:p>
    <w:p w:rsidR="00A92229" w:rsidRPr="0061677D" w:rsidRDefault="00A92229" w:rsidP="00A92229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61677D">
        <w:rPr>
          <w:rFonts w:ascii="Arial" w:hAnsi="Arial" w:cs="Arial"/>
          <w:b/>
          <w:sz w:val="22"/>
          <w:szCs w:val="22"/>
          <w:lang w:val="en-US"/>
        </w:rPr>
        <w:t xml:space="preserve">Prof. Marrelli Sofia </w:t>
      </w:r>
    </w:p>
    <w:p w:rsidR="00A92229" w:rsidRPr="0061677D" w:rsidRDefault="00A92229" w:rsidP="00D0119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92229" w:rsidRPr="0061677D" w:rsidRDefault="00A92229" w:rsidP="00D0119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01190" w:rsidRPr="00260AB7" w:rsidRDefault="00D01190" w:rsidP="00D0119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60AB7">
        <w:rPr>
          <w:rFonts w:ascii="Arial" w:hAnsi="Arial" w:cs="Arial"/>
          <w:b/>
          <w:sz w:val="22"/>
          <w:szCs w:val="22"/>
          <w:lang w:val="en-GB"/>
        </w:rPr>
        <w:t xml:space="preserve">In addition to the tasks and language listed in the syllabus corresponding to the </w:t>
      </w:r>
      <w:r w:rsidR="00972AF5">
        <w:rPr>
          <w:rFonts w:ascii="Arial" w:hAnsi="Arial" w:cs="Arial"/>
          <w:b/>
          <w:sz w:val="22"/>
          <w:szCs w:val="22"/>
          <w:lang w:val="en-GB"/>
        </w:rPr>
        <w:t>upper intermediate</w:t>
      </w:r>
      <w:r w:rsidRPr="00260AB7">
        <w:rPr>
          <w:rFonts w:ascii="Arial" w:hAnsi="Arial" w:cs="Arial"/>
          <w:b/>
          <w:sz w:val="22"/>
          <w:szCs w:val="22"/>
          <w:lang w:val="en-GB"/>
        </w:rPr>
        <w:t xml:space="preserve"> level, by the end of the course, the student should be able to understand and produce the following:</w:t>
      </w:r>
    </w:p>
    <w:p w:rsidR="00D01190" w:rsidRPr="00260AB7" w:rsidRDefault="00D01190" w:rsidP="00D011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F18B9" w:rsidRDefault="00D01190" w:rsidP="00EF18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119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r w:rsidR="00EF18B9">
        <w:rPr>
          <w:rFonts w:ascii="Arial" w:hAnsi="Arial" w:cs="Arial"/>
          <w:b/>
          <w:sz w:val="22"/>
          <w:szCs w:val="22"/>
          <w:u w:val="single"/>
        </w:rPr>
        <w:t>I</w:t>
      </w:r>
      <w:r w:rsidR="00C44DD8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EF18B9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</w:rPr>
      </w:pPr>
      <w:r w:rsidRPr="0061677D">
        <w:rPr>
          <w:rFonts w:ascii="Arial" w:hAnsi="Arial" w:cs="Arial"/>
        </w:rPr>
        <w:t>(Unidades 1 a 3)</w:t>
      </w: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i/>
          <w:color w:val="000000"/>
          <w:u w:val="single"/>
        </w:rPr>
        <w:t>Gramática</w:t>
      </w:r>
      <w:r w:rsidRPr="0061677D">
        <w:rPr>
          <w:rFonts w:ascii="Arial" w:hAnsi="Arial" w:cs="Arial"/>
          <w:color w:val="000000"/>
        </w:rPr>
        <w:t>: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Contraste entre tiempos verbales presente y pasado.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 xml:space="preserve">Used to 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Contraste entre presente perfecto simple y pasado simple.</w:t>
      </w:r>
      <w:bookmarkStart w:id="0" w:name="_GoBack"/>
      <w:bookmarkEnd w:id="0"/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Presente perfecto simple y continuo.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val="en-GB" w:eastAsia="en-US"/>
        </w:rPr>
      </w:pPr>
      <w:proofErr w:type="spellStart"/>
      <w:r w:rsidRPr="0061677D">
        <w:rPr>
          <w:rFonts w:ascii="Arial" w:eastAsia="Arial" w:hAnsi="Arial" w:cs="Arial"/>
          <w:lang w:val="en-GB" w:eastAsia="en-US"/>
        </w:rPr>
        <w:t>Adjetivos</w:t>
      </w:r>
      <w:proofErr w:type="spellEnd"/>
      <w:r w:rsidRPr="0061677D">
        <w:rPr>
          <w:rFonts w:ascii="Arial" w:eastAsia="Arial" w:hAnsi="Arial" w:cs="Arial"/>
          <w:lang w:val="en-GB" w:eastAsia="en-US"/>
        </w:rPr>
        <w:t xml:space="preserve"> y </w:t>
      </w:r>
      <w:r w:rsidR="005846E1" w:rsidRPr="0061677D">
        <w:rPr>
          <w:rFonts w:ascii="Arial" w:eastAsia="Arial" w:hAnsi="Arial" w:cs="Arial"/>
          <w:lang w:val="en-GB" w:eastAsia="en-US"/>
        </w:rPr>
        <w:t>sustantivos</w:t>
      </w:r>
      <w:r w:rsidR="005846E1">
        <w:rPr>
          <w:rFonts w:ascii="Arial" w:eastAsia="Arial" w:hAnsi="Arial" w:cs="Arial"/>
          <w:lang w:val="en-GB" w:eastAsia="en-US"/>
        </w:rPr>
        <w:t xml:space="preserve"> </w:t>
      </w:r>
      <w:r w:rsidR="005846E1" w:rsidRPr="0061677D">
        <w:rPr>
          <w:rFonts w:ascii="Arial" w:eastAsia="Arial" w:hAnsi="Arial" w:cs="Arial"/>
          <w:lang w:val="en-GB" w:eastAsia="en-US"/>
        </w:rPr>
        <w:t>compuestos</w:t>
      </w:r>
      <w:r w:rsidRPr="0061677D">
        <w:rPr>
          <w:rFonts w:ascii="Arial" w:eastAsia="Arial" w:hAnsi="Arial" w:cs="Arial"/>
          <w:lang w:val="en-GB" w:eastAsia="en-US"/>
        </w:rPr>
        <w:t>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 xml:space="preserve">Tiempos futuros simple, continuo y perfecto. 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Verbos modales de especulación y predicción.</w:t>
      </w: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  <w:lang w:val="es-AR"/>
        </w:rPr>
      </w:pP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Vocabulario: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Adjetivos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Vocabulario relacionado con Famila.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Frases Verbales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Vocabulario relacionado con deporte y comida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val="en-GB" w:eastAsia="en-US"/>
        </w:rPr>
      </w:pPr>
      <w:r w:rsidRPr="0061677D">
        <w:rPr>
          <w:rFonts w:ascii="Arial" w:eastAsia="Arial" w:hAnsi="Arial" w:cs="Arial"/>
          <w:lang w:val="en-GB" w:eastAsia="en-US"/>
        </w:rPr>
        <w:t>Partes del cuerpo</w:t>
      </w:r>
    </w:p>
    <w:p w:rsidR="0061677D" w:rsidRPr="0061677D" w:rsidRDefault="0061677D" w:rsidP="0061677D">
      <w:pPr>
        <w:spacing w:line="259" w:lineRule="auto"/>
        <w:ind w:left="720"/>
        <w:contextualSpacing/>
        <w:rPr>
          <w:rFonts w:ascii="Arial" w:eastAsia="Arial" w:hAnsi="Arial" w:cs="Arial"/>
          <w:lang w:eastAsia="en-US"/>
        </w:rPr>
      </w:pP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Escritura: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eastAsia="Arial" w:hAnsi="Arial" w:cs="Arial"/>
          <w:lang w:eastAsia="en-US"/>
        </w:rPr>
        <w:t>Mensaje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eastAsia="Arial" w:hAnsi="Arial" w:cs="Arial"/>
          <w:lang w:eastAsia="en-US"/>
        </w:rPr>
        <w:t xml:space="preserve">Ensayo de opinión 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eastAsia="Arial" w:hAnsi="Arial" w:cs="Arial"/>
          <w:lang w:eastAsia="en-US"/>
        </w:rPr>
        <w:t>Blog</w:t>
      </w:r>
    </w:p>
    <w:p w:rsidR="00EF18B9" w:rsidRPr="00167989" w:rsidRDefault="00EF18B9" w:rsidP="00EF18B9">
      <w:pPr>
        <w:ind w:left="720"/>
        <w:jc w:val="both"/>
        <w:textAlignment w:val="baseline"/>
        <w:rPr>
          <w:sz w:val="24"/>
          <w:szCs w:val="24"/>
        </w:rPr>
      </w:pPr>
    </w:p>
    <w:p w:rsidR="00EF18B9" w:rsidRPr="00EF18B9" w:rsidRDefault="00EF18B9" w:rsidP="00EF18B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18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UNIDAD II:</w:t>
      </w:r>
    </w:p>
    <w:p w:rsidR="0061677D" w:rsidRPr="0061677D" w:rsidRDefault="0061677D" w:rsidP="0061677D">
      <w:pPr>
        <w:jc w:val="both"/>
        <w:rPr>
          <w:rFonts w:ascii="Arial" w:hAnsi="Arial" w:cs="Arial"/>
        </w:rPr>
      </w:pPr>
      <w:r w:rsidRPr="0061677D">
        <w:rPr>
          <w:rFonts w:ascii="Arial" w:hAnsi="Arial" w:cs="Arial"/>
        </w:rPr>
        <w:t>(Unidades 4 a 6)</w:t>
      </w:r>
    </w:p>
    <w:p w:rsidR="0061677D" w:rsidRPr="0061677D" w:rsidRDefault="0061677D" w:rsidP="0061677D">
      <w:pPr>
        <w:rPr>
          <w:sz w:val="24"/>
          <w:szCs w:val="24"/>
        </w:rPr>
      </w:pP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Gramática</w:t>
      </w: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Comparación.</w:t>
      </w:r>
    </w:p>
    <w:p w:rsidR="0061677D" w:rsidRPr="0061677D" w:rsidRDefault="005846E1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Colocación</w:t>
      </w:r>
      <w:r w:rsidR="0061677D" w:rsidRPr="0061677D">
        <w:rPr>
          <w:rFonts w:ascii="Arial" w:hAnsi="Arial" w:cs="Arial"/>
          <w:color w:val="000000"/>
        </w:rPr>
        <w:t xml:space="preserve"> con do, make y take.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Situaciones imaginarias.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Cuantificadores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Verbos modales en pasado.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Colocación: adjetivos+preposición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Comparación de imágenes.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61677D">
        <w:rPr>
          <w:rFonts w:ascii="Arial" w:hAnsi="Arial" w:cs="Arial"/>
          <w:color w:val="000000"/>
          <w:lang w:val="en-US"/>
        </w:rPr>
        <w:t>Defining and non-defining relative clauses.</w:t>
      </w: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Vocabulario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 xml:space="preserve">Vocabulario relacionado con la descripción de casas y hogares. 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 xml:space="preserve">Vocabulario relacionado con la descripción de una persona. 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Frases verbales</w:t>
      </w: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color w:val="000000"/>
        </w:rPr>
      </w:pP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Escritura: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E-mail.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 xml:space="preserve">Foro 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Ensayo.</w:t>
      </w:r>
    </w:p>
    <w:p w:rsidR="00EF18B9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EF18B9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EF18B9" w:rsidRPr="00EF18B9" w:rsidRDefault="00EF18B9" w:rsidP="00EF18B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18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UNIDAD III: 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(Unidades 7 a 9)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i/>
          <w:color w:val="000000"/>
          <w:u w:val="single"/>
        </w:rPr>
        <w:t>Gramática</w:t>
      </w:r>
      <w:r w:rsidRPr="0061677D">
        <w:rPr>
          <w:rFonts w:ascii="Arial" w:hAnsi="Arial" w:cs="Arial"/>
          <w:bCs/>
          <w:color w:val="000000"/>
        </w:rPr>
        <w:t>: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Voz Pasiva</w:t>
      </w:r>
    </w:p>
    <w:p w:rsidR="0061677D" w:rsidRPr="0061677D" w:rsidRDefault="005846E1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Causative</w:t>
      </w:r>
      <w:r>
        <w:rPr>
          <w:rFonts w:ascii="Arial" w:hAnsi="Arial" w:cs="Arial"/>
          <w:bCs/>
          <w:color w:val="000000"/>
        </w:rPr>
        <w:t xml:space="preserve"> </w:t>
      </w:r>
      <w:r w:rsidRPr="0061677D">
        <w:rPr>
          <w:rFonts w:ascii="Arial" w:hAnsi="Arial" w:cs="Arial"/>
          <w:bCs/>
          <w:color w:val="000000"/>
        </w:rPr>
        <w:t>Have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Reporte del habla (Afirmaciones y preguntas).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lastRenderedPageBreak/>
        <w:t>Tercer condicional.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i/>
          <w:color w:val="000000"/>
          <w:u w:val="single"/>
        </w:rPr>
        <w:t>Vocabulario</w:t>
      </w:r>
      <w:r w:rsidRPr="0061677D">
        <w:rPr>
          <w:rFonts w:ascii="Arial" w:hAnsi="Arial" w:cs="Arial"/>
          <w:bCs/>
          <w:color w:val="000000"/>
        </w:rPr>
        <w:t>: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Vocabulario relacionado al Arte.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Vocabulario relacionado con cuentos e historias.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 xml:space="preserve">Vocabulario relacionado con viajes. 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i/>
          <w:color w:val="000000"/>
          <w:u w:val="single"/>
        </w:rPr>
      </w:pPr>
      <w:r w:rsidRPr="0061677D">
        <w:rPr>
          <w:rFonts w:ascii="Arial" w:hAnsi="Arial" w:cs="Arial"/>
          <w:bCs/>
          <w:i/>
          <w:color w:val="000000"/>
          <w:u w:val="single"/>
        </w:rPr>
        <w:t>Escritura: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Reseña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Carta e e-mail formal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Historia</w:t>
      </w:r>
    </w:p>
    <w:p w:rsidR="00985798" w:rsidRDefault="00985798" w:rsidP="00D01190">
      <w:pPr>
        <w:rPr>
          <w:rFonts w:ascii="Arial" w:hAnsi="Arial" w:cs="Arial"/>
          <w:sz w:val="22"/>
          <w:szCs w:val="22"/>
          <w:lang w:val="en-GB"/>
        </w:rPr>
      </w:pPr>
    </w:p>
    <w:p w:rsidR="00985798" w:rsidRPr="00260AB7" w:rsidRDefault="00985798" w:rsidP="00D01190">
      <w:pPr>
        <w:rPr>
          <w:rFonts w:ascii="Arial" w:hAnsi="Arial" w:cs="Arial"/>
          <w:sz w:val="22"/>
          <w:szCs w:val="22"/>
          <w:lang w:val="en-GB"/>
        </w:rPr>
      </w:pPr>
    </w:p>
    <w:p w:rsidR="00D01190" w:rsidRPr="008149F9" w:rsidRDefault="00D01190" w:rsidP="00D01190">
      <w:pPr>
        <w:pStyle w:val="Textoindependiente"/>
        <w:rPr>
          <w:rFonts w:cs="Arial"/>
          <w:sz w:val="22"/>
          <w:szCs w:val="22"/>
        </w:rPr>
      </w:pPr>
      <w:r w:rsidRPr="008149F9">
        <w:rPr>
          <w:rFonts w:cs="Arial"/>
          <w:sz w:val="22"/>
          <w:szCs w:val="22"/>
          <w:u w:val="single"/>
        </w:rPr>
        <w:t>READING SYLLABUS</w:t>
      </w:r>
    </w:p>
    <w:p w:rsidR="00D01190" w:rsidRPr="008149F9" w:rsidRDefault="00D01190" w:rsidP="00D01190">
      <w:pPr>
        <w:pStyle w:val="Textoindependiente"/>
        <w:rPr>
          <w:rFonts w:cs="Arial"/>
          <w:b w:val="0"/>
          <w:sz w:val="22"/>
          <w:szCs w:val="22"/>
          <w:u w:val="single"/>
        </w:rPr>
      </w:pPr>
    </w:p>
    <w:p w:rsidR="00D01190" w:rsidRPr="00260AB7" w:rsidRDefault="00D01190" w:rsidP="00D01190">
      <w:pPr>
        <w:pStyle w:val="Textoindependiente"/>
        <w:rPr>
          <w:rFonts w:cs="Arial"/>
          <w:b w:val="0"/>
          <w:sz w:val="22"/>
          <w:szCs w:val="22"/>
          <w:lang w:val="en-GB"/>
        </w:rPr>
      </w:pPr>
      <w:r w:rsidRPr="00260AB7">
        <w:rPr>
          <w:rFonts w:cs="Arial"/>
          <w:b w:val="0"/>
          <w:sz w:val="22"/>
          <w:szCs w:val="22"/>
          <w:lang w:val="en-GB"/>
        </w:rPr>
        <w:t>Students should be able to: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Answer comprehension questions on the text.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Extract main ideas from a text.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Guess the meaning of words from context.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Identify different text types (e.g. ads, magazine articles, brochures, informal letters, reviews, etc.)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Make predictions about a text based on titles / vocabulary / first paragraph, etc.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Read short stories and adapted novels / classics.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Understand the author’s reality and find something of his / her life in the story read.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Use a dictionary for checking meaning, parts of speech, etc.</w:t>
      </w:r>
    </w:p>
    <w:p w:rsidR="00D01190" w:rsidRPr="00A92229" w:rsidRDefault="00D01190" w:rsidP="00D0119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1190" w:rsidRPr="008149F9" w:rsidRDefault="00D01190" w:rsidP="00D01190">
      <w:pPr>
        <w:pStyle w:val="Ttulo2"/>
        <w:rPr>
          <w:rFonts w:cs="Arial"/>
          <w:b w:val="0"/>
          <w:sz w:val="22"/>
          <w:szCs w:val="22"/>
          <w:u w:val="none"/>
          <w:lang w:val="es-ES"/>
        </w:rPr>
      </w:pPr>
      <w:r w:rsidRPr="008149F9">
        <w:rPr>
          <w:rFonts w:cs="Arial"/>
          <w:sz w:val="22"/>
          <w:szCs w:val="22"/>
          <w:lang w:val="es-ES"/>
        </w:rPr>
        <w:t>BIBLIOGRAPHY</w:t>
      </w:r>
      <w:r w:rsidRPr="00260AB7">
        <w:rPr>
          <w:rFonts w:cs="Arial"/>
          <w:b w:val="0"/>
          <w:sz w:val="22"/>
          <w:szCs w:val="22"/>
          <w:u w:val="none"/>
        </w:rPr>
        <w:t xml:space="preserve"> (Compulsory)</w:t>
      </w:r>
    </w:p>
    <w:p w:rsidR="0061677D" w:rsidRPr="0061677D" w:rsidRDefault="0061677D" w:rsidP="0061677D">
      <w:pPr>
        <w:pStyle w:val="Prrafodelista"/>
        <w:widowControl w:val="0"/>
        <w:numPr>
          <w:ilvl w:val="0"/>
          <w:numId w:val="3"/>
        </w:numPr>
        <w:jc w:val="both"/>
        <w:rPr>
          <w:color w:val="000000"/>
          <w:u w:val="single"/>
          <w:lang w:val="en-GB"/>
        </w:rPr>
      </w:pPr>
      <w:r w:rsidRPr="0061677D">
        <w:rPr>
          <w:rFonts w:ascii="Arial" w:eastAsia="Arial" w:hAnsi="Arial" w:cs="Arial"/>
          <w:color w:val="000000"/>
          <w:u w:val="single"/>
          <w:lang w:val="en-US"/>
        </w:rPr>
        <w:t>Solutions Intermediate</w:t>
      </w:r>
      <w:r w:rsidRPr="0061677D">
        <w:rPr>
          <w:rFonts w:ascii="Arial" w:eastAsia="Arial" w:hAnsi="Arial" w:cs="Arial"/>
          <w:color w:val="000000"/>
          <w:lang w:val="en-US"/>
        </w:rPr>
        <w:t xml:space="preserve"> Third Edition. Student’s book, Workbook y Teacher’s book. Oxford. Tim Fella and Paul Davies</w:t>
      </w:r>
    </w:p>
    <w:p w:rsidR="008970C3" w:rsidRPr="008970C3" w:rsidRDefault="008970C3" w:rsidP="008970C3">
      <w:pPr>
        <w:pStyle w:val="Prrafodelista"/>
        <w:widowControl w:val="0"/>
        <w:numPr>
          <w:ilvl w:val="0"/>
          <w:numId w:val="3"/>
        </w:numPr>
        <w:jc w:val="both"/>
        <w:rPr>
          <w:color w:val="000000"/>
          <w:lang w:val="en-US"/>
        </w:rPr>
      </w:pPr>
      <w:r w:rsidRPr="008970C3">
        <w:rPr>
          <w:rFonts w:ascii="Arial" w:eastAsia="Arial" w:hAnsi="Arial" w:cs="Arial"/>
          <w:color w:val="000000"/>
          <w:u w:val="single"/>
          <w:lang w:val="en-US"/>
        </w:rPr>
        <w:t xml:space="preserve">White Fang. </w:t>
      </w:r>
      <w:r w:rsidRPr="008970C3">
        <w:rPr>
          <w:rFonts w:ascii="Arial" w:eastAsia="Arial" w:hAnsi="Arial" w:cs="Arial"/>
          <w:color w:val="000000"/>
          <w:lang w:val="en-US"/>
        </w:rPr>
        <w:t>Macmillan Readers level 3</w:t>
      </w:r>
    </w:p>
    <w:p w:rsidR="008970C3" w:rsidRPr="008970C3" w:rsidRDefault="008970C3" w:rsidP="008970C3">
      <w:pPr>
        <w:pStyle w:val="Prrafodelista"/>
        <w:widowControl w:val="0"/>
        <w:numPr>
          <w:ilvl w:val="0"/>
          <w:numId w:val="3"/>
        </w:numPr>
        <w:jc w:val="both"/>
        <w:rPr>
          <w:rFonts w:ascii="Arial" w:hAnsi="Arial" w:cs="Arial"/>
          <w:color w:val="000000"/>
          <w:lang w:val="en-GB"/>
        </w:rPr>
      </w:pPr>
      <w:r w:rsidRPr="008970C3">
        <w:rPr>
          <w:rFonts w:ascii="Arial" w:eastAsia="Arial" w:hAnsi="Arial" w:cs="Arial"/>
          <w:color w:val="000000"/>
          <w:u w:val="single"/>
          <w:lang w:val="en-GB"/>
        </w:rPr>
        <w:t>L.</w:t>
      </w:r>
      <w:r w:rsidRPr="008970C3">
        <w:rPr>
          <w:rFonts w:ascii="Arial" w:hAnsi="Arial" w:cs="Arial"/>
          <w:color w:val="000000"/>
          <w:u w:val="single"/>
          <w:lang w:val="en-GB"/>
        </w:rPr>
        <w:t>A. Winners.</w:t>
      </w:r>
      <w:r w:rsidRPr="008970C3">
        <w:rPr>
          <w:rFonts w:ascii="Arial" w:hAnsi="Arial" w:cs="Arial"/>
          <w:color w:val="000000"/>
          <w:lang w:val="en-GB"/>
        </w:rPr>
        <w:t xml:space="preserve"> Macmillan Readers level 3 </w:t>
      </w:r>
    </w:p>
    <w:p w:rsidR="008970C3" w:rsidRPr="008970C3" w:rsidRDefault="008970C3" w:rsidP="008970C3">
      <w:pPr>
        <w:pStyle w:val="Prrafodelista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lang w:val="en-GB"/>
        </w:rPr>
      </w:pPr>
      <w:r w:rsidRPr="008970C3">
        <w:rPr>
          <w:rFonts w:ascii="Arial" w:eastAsia="Arial" w:hAnsi="Arial" w:cs="Arial"/>
          <w:color w:val="000000"/>
          <w:lang w:val="en-GB"/>
        </w:rPr>
        <w:t xml:space="preserve">Short stories (material fotocopiado) </w:t>
      </w:r>
    </w:p>
    <w:p w:rsidR="003304C8" w:rsidRPr="008149F9" w:rsidRDefault="003304C8" w:rsidP="003304C8">
      <w:pPr>
        <w:ind w:left="360"/>
        <w:rPr>
          <w:rFonts w:ascii="Arial" w:hAnsi="Arial" w:cs="Arial"/>
          <w:sz w:val="22"/>
          <w:szCs w:val="22"/>
        </w:rPr>
      </w:pPr>
    </w:p>
    <w:p w:rsidR="007976AC" w:rsidRPr="008149F9" w:rsidRDefault="007976AC"/>
    <w:p w:rsidR="00D20BD4" w:rsidRPr="008149F9" w:rsidRDefault="00D20BD4"/>
    <w:sectPr w:rsidR="00D20BD4" w:rsidRPr="008149F9" w:rsidSect="00EC18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14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5331"/>
    <w:multiLevelType w:val="hybridMultilevel"/>
    <w:tmpl w:val="B86EFFB0"/>
    <w:lvl w:ilvl="0" w:tplc="72F8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6303F"/>
    <w:multiLevelType w:val="hybridMultilevel"/>
    <w:tmpl w:val="65280AD2"/>
    <w:lvl w:ilvl="0" w:tplc="A3BCF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12839"/>
    <w:multiLevelType w:val="hybridMultilevel"/>
    <w:tmpl w:val="70A87000"/>
    <w:lvl w:ilvl="0" w:tplc="514EB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01190"/>
    <w:rsid w:val="000076B5"/>
    <w:rsid w:val="0002785B"/>
    <w:rsid w:val="00047A98"/>
    <w:rsid w:val="00056707"/>
    <w:rsid w:val="000670C4"/>
    <w:rsid w:val="00070FAF"/>
    <w:rsid w:val="000846F6"/>
    <w:rsid w:val="00091117"/>
    <w:rsid w:val="000A69BE"/>
    <w:rsid w:val="000A7EEB"/>
    <w:rsid w:val="000B0D92"/>
    <w:rsid w:val="000C2140"/>
    <w:rsid w:val="000F0478"/>
    <w:rsid w:val="000F096C"/>
    <w:rsid w:val="000F21E0"/>
    <w:rsid w:val="000F5FFD"/>
    <w:rsid w:val="00101A07"/>
    <w:rsid w:val="00103840"/>
    <w:rsid w:val="001044CA"/>
    <w:rsid w:val="00105DFC"/>
    <w:rsid w:val="001474FE"/>
    <w:rsid w:val="00151339"/>
    <w:rsid w:val="0015458C"/>
    <w:rsid w:val="00154A35"/>
    <w:rsid w:val="001A0AEA"/>
    <w:rsid w:val="001B67DC"/>
    <w:rsid w:val="001C3842"/>
    <w:rsid w:val="001C48FF"/>
    <w:rsid w:val="001C4DE6"/>
    <w:rsid w:val="001D4333"/>
    <w:rsid w:val="001D574D"/>
    <w:rsid w:val="002002D8"/>
    <w:rsid w:val="0020067C"/>
    <w:rsid w:val="0021301A"/>
    <w:rsid w:val="00221485"/>
    <w:rsid w:val="00234984"/>
    <w:rsid w:val="002350BD"/>
    <w:rsid w:val="002353EE"/>
    <w:rsid w:val="002400B1"/>
    <w:rsid w:val="00243719"/>
    <w:rsid w:val="00252B64"/>
    <w:rsid w:val="0025429B"/>
    <w:rsid w:val="00293349"/>
    <w:rsid w:val="002A375C"/>
    <w:rsid w:val="002B2D2C"/>
    <w:rsid w:val="002B2E69"/>
    <w:rsid w:val="002B6152"/>
    <w:rsid w:val="002B7862"/>
    <w:rsid w:val="002D1482"/>
    <w:rsid w:val="002D552E"/>
    <w:rsid w:val="002F7978"/>
    <w:rsid w:val="00303E18"/>
    <w:rsid w:val="00306824"/>
    <w:rsid w:val="00307CC0"/>
    <w:rsid w:val="00315FFA"/>
    <w:rsid w:val="00327BED"/>
    <w:rsid w:val="003301FF"/>
    <w:rsid w:val="003304C8"/>
    <w:rsid w:val="00337F5F"/>
    <w:rsid w:val="00346EFD"/>
    <w:rsid w:val="00356B0D"/>
    <w:rsid w:val="00364B18"/>
    <w:rsid w:val="0037258D"/>
    <w:rsid w:val="003741F7"/>
    <w:rsid w:val="00393C25"/>
    <w:rsid w:val="00396078"/>
    <w:rsid w:val="003A517F"/>
    <w:rsid w:val="003A7FF3"/>
    <w:rsid w:val="003D1C1E"/>
    <w:rsid w:val="003D6A40"/>
    <w:rsid w:val="003E07BF"/>
    <w:rsid w:val="003E0C66"/>
    <w:rsid w:val="003E49F2"/>
    <w:rsid w:val="003E598C"/>
    <w:rsid w:val="003F42B1"/>
    <w:rsid w:val="00401D95"/>
    <w:rsid w:val="00407BF9"/>
    <w:rsid w:val="00414A14"/>
    <w:rsid w:val="00436A2A"/>
    <w:rsid w:val="004401EA"/>
    <w:rsid w:val="00452424"/>
    <w:rsid w:val="004546F7"/>
    <w:rsid w:val="00466CA8"/>
    <w:rsid w:val="0048138E"/>
    <w:rsid w:val="00490735"/>
    <w:rsid w:val="00492434"/>
    <w:rsid w:val="00493F67"/>
    <w:rsid w:val="004978F5"/>
    <w:rsid w:val="004A294A"/>
    <w:rsid w:val="004A54EB"/>
    <w:rsid w:val="004B0688"/>
    <w:rsid w:val="004B5115"/>
    <w:rsid w:val="004C19A0"/>
    <w:rsid w:val="004C72F4"/>
    <w:rsid w:val="004D06D2"/>
    <w:rsid w:val="004D2735"/>
    <w:rsid w:val="004F46BB"/>
    <w:rsid w:val="00501929"/>
    <w:rsid w:val="00501A36"/>
    <w:rsid w:val="00506CCD"/>
    <w:rsid w:val="00514566"/>
    <w:rsid w:val="00514A09"/>
    <w:rsid w:val="005245C8"/>
    <w:rsid w:val="00530D42"/>
    <w:rsid w:val="00534F40"/>
    <w:rsid w:val="00537F00"/>
    <w:rsid w:val="00540BA7"/>
    <w:rsid w:val="00551F1E"/>
    <w:rsid w:val="00552C83"/>
    <w:rsid w:val="00555940"/>
    <w:rsid w:val="005619F7"/>
    <w:rsid w:val="0056410E"/>
    <w:rsid w:val="0057026C"/>
    <w:rsid w:val="0057502E"/>
    <w:rsid w:val="00584479"/>
    <w:rsid w:val="005846E1"/>
    <w:rsid w:val="005A16C7"/>
    <w:rsid w:val="005A6806"/>
    <w:rsid w:val="005A7C22"/>
    <w:rsid w:val="005A7CBF"/>
    <w:rsid w:val="005C7AC8"/>
    <w:rsid w:val="005F0C1B"/>
    <w:rsid w:val="0061677D"/>
    <w:rsid w:val="006220DC"/>
    <w:rsid w:val="00632EFA"/>
    <w:rsid w:val="00634D06"/>
    <w:rsid w:val="0064720E"/>
    <w:rsid w:val="00653AA3"/>
    <w:rsid w:val="006622CF"/>
    <w:rsid w:val="0067342A"/>
    <w:rsid w:val="00694A2B"/>
    <w:rsid w:val="006D1210"/>
    <w:rsid w:val="006E150D"/>
    <w:rsid w:val="006E3616"/>
    <w:rsid w:val="006F2085"/>
    <w:rsid w:val="006F5EA3"/>
    <w:rsid w:val="00717BCC"/>
    <w:rsid w:val="00722205"/>
    <w:rsid w:val="00724EA0"/>
    <w:rsid w:val="007606C8"/>
    <w:rsid w:val="00762515"/>
    <w:rsid w:val="007845A8"/>
    <w:rsid w:val="00787FFC"/>
    <w:rsid w:val="00790CF4"/>
    <w:rsid w:val="00794897"/>
    <w:rsid w:val="007976AC"/>
    <w:rsid w:val="007B2DB8"/>
    <w:rsid w:val="007B5B89"/>
    <w:rsid w:val="007B7B7C"/>
    <w:rsid w:val="007D410D"/>
    <w:rsid w:val="007E3614"/>
    <w:rsid w:val="007E59DB"/>
    <w:rsid w:val="007E70AD"/>
    <w:rsid w:val="007F3B0C"/>
    <w:rsid w:val="00802591"/>
    <w:rsid w:val="008044C0"/>
    <w:rsid w:val="008066A9"/>
    <w:rsid w:val="008149F9"/>
    <w:rsid w:val="00823CA7"/>
    <w:rsid w:val="008253AD"/>
    <w:rsid w:val="00831E1F"/>
    <w:rsid w:val="00844465"/>
    <w:rsid w:val="0084587B"/>
    <w:rsid w:val="00864615"/>
    <w:rsid w:val="00867795"/>
    <w:rsid w:val="00870045"/>
    <w:rsid w:val="00872CDE"/>
    <w:rsid w:val="0088643F"/>
    <w:rsid w:val="00894FD2"/>
    <w:rsid w:val="008962F5"/>
    <w:rsid w:val="008970C3"/>
    <w:rsid w:val="008A5EE9"/>
    <w:rsid w:val="008B0433"/>
    <w:rsid w:val="008B6F18"/>
    <w:rsid w:val="008B7547"/>
    <w:rsid w:val="008D0215"/>
    <w:rsid w:val="008D44C4"/>
    <w:rsid w:val="008F2409"/>
    <w:rsid w:val="008F42AA"/>
    <w:rsid w:val="00914751"/>
    <w:rsid w:val="00930414"/>
    <w:rsid w:val="00937132"/>
    <w:rsid w:val="00942C6D"/>
    <w:rsid w:val="009636A1"/>
    <w:rsid w:val="009727C0"/>
    <w:rsid w:val="00972AF5"/>
    <w:rsid w:val="00974F52"/>
    <w:rsid w:val="009770D8"/>
    <w:rsid w:val="009776C1"/>
    <w:rsid w:val="00985798"/>
    <w:rsid w:val="00992CE9"/>
    <w:rsid w:val="009A4ABC"/>
    <w:rsid w:val="009B741F"/>
    <w:rsid w:val="009B79FB"/>
    <w:rsid w:val="009C69B3"/>
    <w:rsid w:val="009D32AC"/>
    <w:rsid w:val="009E736F"/>
    <w:rsid w:val="009F3617"/>
    <w:rsid w:val="00A277F3"/>
    <w:rsid w:val="00A2789E"/>
    <w:rsid w:val="00A704E4"/>
    <w:rsid w:val="00A856AA"/>
    <w:rsid w:val="00A92229"/>
    <w:rsid w:val="00A97ADE"/>
    <w:rsid w:val="00AE154E"/>
    <w:rsid w:val="00AE3A39"/>
    <w:rsid w:val="00AE77F2"/>
    <w:rsid w:val="00AF61F3"/>
    <w:rsid w:val="00AF6FC4"/>
    <w:rsid w:val="00B1503B"/>
    <w:rsid w:val="00B21E27"/>
    <w:rsid w:val="00B554C0"/>
    <w:rsid w:val="00B6582B"/>
    <w:rsid w:val="00B76FDC"/>
    <w:rsid w:val="00B843FC"/>
    <w:rsid w:val="00B86417"/>
    <w:rsid w:val="00B945CD"/>
    <w:rsid w:val="00BA1FDC"/>
    <w:rsid w:val="00BA30E1"/>
    <w:rsid w:val="00BB2DF2"/>
    <w:rsid w:val="00BB71C1"/>
    <w:rsid w:val="00BC7B6E"/>
    <w:rsid w:val="00BE0F0C"/>
    <w:rsid w:val="00BF7DD9"/>
    <w:rsid w:val="00C265D6"/>
    <w:rsid w:val="00C31D10"/>
    <w:rsid w:val="00C44DD8"/>
    <w:rsid w:val="00C44F2F"/>
    <w:rsid w:val="00C50985"/>
    <w:rsid w:val="00C55708"/>
    <w:rsid w:val="00C86F0D"/>
    <w:rsid w:val="00CB518E"/>
    <w:rsid w:val="00CD1DAD"/>
    <w:rsid w:val="00CD5995"/>
    <w:rsid w:val="00CD7E88"/>
    <w:rsid w:val="00CF5540"/>
    <w:rsid w:val="00D01190"/>
    <w:rsid w:val="00D02E51"/>
    <w:rsid w:val="00D10CE3"/>
    <w:rsid w:val="00D11546"/>
    <w:rsid w:val="00D20BD4"/>
    <w:rsid w:val="00D23132"/>
    <w:rsid w:val="00D42267"/>
    <w:rsid w:val="00D536F7"/>
    <w:rsid w:val="00D61D65"/>
    <w:rsid w:val="00D75EBA"/>
    <w:rsid w:val="00D76BDC"/>
    <w:rsid w:val="00D86A6E"/>
    <w:rsid w:val="00D86E78"/>
    <w:rsid w:val="00D92D50"/>
    <w:rsid w:val="00DA15AC"/>
    <w:rsid w:val="00DB63CC"/>
    <w:rsid w:val="00DE4496"/>
    <w:rsid w:val="00E00B6F"/>
    <w:rsid w:val="00E244C5"/>
    <w:rsid w:val="00E32928"/>
    <w:rsid w:val="00E4065C"/>
    <w:rsid w:val="00E45ED4"/>
    <w:rsid w:val="00E513CD"/>
    <w:rsid w:val="00E51C36"/>
    <w:rsid w:val="00E73EE3"/>
    <w:rsid w:val="00EB0D78"/>
    <w:rsid w:val="00EC04AE"/>
    <w:rsid w:val="00EC1878"/>
    <w:rsid w:val="00EC2C7F"/>
    <w:rsid w:val="00EE5574"/>
    <w:rsid w:val="00EF18B9"/>
    <w:rsid w:val="00F17DB1"/>
    <w:rsid w:val="00F26339"/>
    <w:rsid w:val="00F55AF8"/>
    <w:rsid w:val="00F84B88"/>
    <w:rsid w:val="00F93118"/>
    <w:rsid w:val="00F9361A"/>
    <w:rsid w:val="00FA781D"/>
    <w:rsid w:val="00FB2E8F"/>
    <w:rsid w:val="00FB3894"/>
    <w:rsid w:val="00FC65C1"/>
    <w:rsid w:val="00FD2350"/>
    <w:rsid w:val="00FF423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190"/>
  </w:style>
  <w:style w:type="paragraph" w:styleId="Ttulo2">
    <w:name w:val="heading 2"/>
    <w:basedOn w:val="Normal"/>
    <w:next w:val="Normal"/>
    <w:qFormat/>
    <w:rsid w:val="00D01190"/>
    <w:pPr>
      <w:keepNext/>
      <w:jc w:val="both"/>
      <w:outlineLvl w:val="1"/>
    </w:pPr>
    <w:rPr>
      <w:rFonts w:ascii="Arial" w:hAnsi="Arial"/>
      <w:b/>
      <w:u w:val="single"/>
      <w:lang w:val="en-GB"/>
    </w:rPr>
  </w:style>
  <w:style w:type="paragraph" w:styleId="Ttulo4">
    <w:name w:val="heading 4"/>
    <w:basedOn w:val="Normal"/>
    <w:next w:val="Normal"/>
    <w:qFormat/>
    <w:rsid w:val="00D01190"/>
    <w:pPr>
      <w:keepNext/>
      <w:jc w:val="center"/>
      <w:outlineLvl w:val="3"/>
    </w:pPr>
    <w:rPr>
      <w:rFonts w:ascii="Arial" w:hAnsi="Arial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rsid w:val="00D01190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D01190"/>
    <w:pPr>
      <w:jc w:val="both"/>
    </w:pPr>
    <w:rPr>
      <w:rFonts w:ascii="Arial" w:hAnsi="Arial"/>
      <w:b/>
      <w:sz w:val="28"/>
      <w:lang w:eastAsia="es-AR"/>
    </w:rPr>
  </w:style>
  <w:style w:type="paragraph" w:styleId="Textodeglobo">
    <w:name w:val="Balloon Text"/>
    <w:basedOn w:val="Normal"/>
    <w:link w:val="TextodegloboCar"/>
    <w:rsid w:val="00972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2A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PORTEÑO A-80</vt:lpstr>
    </vt:vector>
  </TitlesOfParts>
  <Company>Dark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PORTEÑO A-80</dc:title>
  <dc:creator>Propietario</dc:creator>
  <cp:lastModifiedBy>Usuario</cp:lastModifiedBy>
  <cp:revision>2</cp:revision>
  <cp:lastPrinted>2015-05-20T09:23:00Z</cp:lastPrinted>
  <dcterms:created xsi:type="dcterms:W3CDTF">2019-04-11T16:31:00Z</dcterms:created>
  <dcterms:modified xsi:type="dcterms:W3CDTF">2019-04-11T16:31:00Z</dcterms:modified>
</cp:coreProperties>
</file>