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F0" w:rsidRPr="003673BA" w:rsidRDefault="00ED7540" w:rsidP="00536BCC">
      <w:pPr>
        <w:spacing w:after="120" w:line="240" w:lineRule="auto"/>
        <w:ind w:left="283"/>
        <w:jc w:val="right"/>
        <w:rPr>
          <w:rFonts w:ascii="Arial" w:eastAsia="Times New Roman" w:hAnsi="Arial" w:cs="Arial"/>
          <w:lang w:eastAsia="es-ES"/>
        </w:rPr>
      </w:pPr>
      <w:r w:rsidRPr="003673BA">
        <w:rPr>
          <w:rFonts w:ascii="Arial" w:eastAsia="Times New Roman" w:hAnsi="Arial" w:cs="Arial"/>
          <w:noProof/>
          <w:lang w:eastAsia="es-ES"/>
        </w:rPr>
        <w:drawing>
          <wp:inline distT="0" distB="0" distL="0" distR="0">
            <wp:extent cx="1009650" cy="939165"/>
            <wp:effectExtent l="19050" t="0" r="0" b="0"/>
            <wp:docPr id="1" name="Imagen 1" descr="https://lh3.googleusercontent.com/1d2HiHWI6oWq1J2rnJcAPEpzQBhGRnNkn7_Ha-voZEtYQ4ayKsly2Jwj81Du2Erwnl9kHIb_ftDa3u3InNDiFi85-ZhX7J2WrM0CC3qOZkxrLsGVcPrPhRm1lDYv-ab59ktsNDJ2jFwT4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1d2HiHWI6oWq1J2rnJcAPEpzQBhGRnNkn7_Ha-voZEtYQ4ayKsly2Jwj81Du2Erwnl9kHIb_ftDa3u3InNDiFi85-ZhX7J2WrM0CC3qOZkxrLsGVcPrPhRm1lDYv-ab59ktsNDJ2jFwT4rW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939165"/>
                    </a:xfrm>
                    <a:prstGeom prst="rect">
                      <a:avLst/>
                    </a:prstGeom>
                    <a:noFill/>
                    <a:ln>
                      <a:noFill/>
                    </a:ln>
                  </pic:spPr>
                </pic:pic>
              </a:graphicData>
            </a:graphic>
          </wp:inline>
        </w:drawing>
      </w:r>
      <w:r w:rsidR="004606F0" w:rsidRPr="003673BA">
        <w:rPr>
          <w:rFonts w:ascii="Arial" w:eastAsia="Times New Roman" w:hAnsi="Arial" w:cs="Arial"/>
          <w:color w:val="000000"/>
          <w:lang w:eastAsia="es-ES"/>
        </w:rPr>
        <w:t>        INSTITUTO SUPERIOR PORTEÑO A-80</w:t>
      </w:r>
    </w:p>
    <w:p w:rsidR="004606F0" w:rsidRPr="003673BA" w:rsidRDefault="004606F0" w:rsidP="00536BCC">
      <w:pPr>
        <w:spacing w:after="120" w:line="240" w:lineRule="auto"/>
        <w:jc w:val="right"/>
        <w:rPr>
          <w:rFonts w:ascii="Arial" w:eastAsia="Times New Roman" w:hAnsi="Arial" w:cs="Arial"/>
          <w:lang w:eastAsia="es-ES"/>
        </w:rPr>
      </w:pPr>
    </w:p>
    <w:p w:rsidR="004606F0" w:rsidRPr="003673BA" w:rsidRDefault="004606F0" w:rsidP="003673BA">
      <w:pPr>
        <w:spacing w:after="120" w:line="240" w:lineRule="auto"/>
        <w:ind w:left="283"/>
        <w:jc w:val="right"/>
        <w:rPr>
          <w:rFonts w:ascii="Arial" w:eastAsia="Times New Roman" w:hAnsi="Arial" w:cs="Arial"/>
          <w:lang w:eastAsia="es-ES"/>
        </w:rPr>
      </w:pPr>
      <w:r w:rsidRPr="003673BA">
        <w:rPr>
          <w:rFonts w:ascii="Arial" w:eastAsia="Times New Roman" w:hAnsi="Arial" w:cs="Arial"/>
          <w:b/>
          <w:bCs/>
          <w:color w:val="000000"/>
          <w:lang w:eastAsia="es-ES"/>
        </w:rPr>
        <w:t xml:space="preserve">Espacio Curricular </w:t>
      </w:r>
      <w:r w:rsidR="00E576EB" w:rsidRPr="003673BA">
        <w:rPr>
          <w:rFonts w:ascii="Arial" w:eastAsia="Times New Roman" w:hAnsi="Arial" w:cs="Arial"/>
          <w:b/>
          <w:bCs/>
          <w:color w:val="000000"/>
          <w:lang w:eastAsia="es-ES"/>
        </w:rPr>
        <w:t>Sociología</w:t>
      </w:r>
    </w:p>
    <w:p w:rsidR="004606F0" w:rsidRPr="003673BA" w:rsidRDefault="00E576EB" w:rsidP="003673BA">
      <w:pPr>
        <w:spacing w:after="120" w:line="240" w:lineRule="auto"/>
        <w:ind w:left="283"/>
        <w:jc w:val="right"/>
        <w:rPr>
          <w:rFonts w:ascii="Arial" w:eastAsia="Times New Roman" w:hAnsi="Arial" w:cs="Arial"/>
          <w:lang w:eastAsia="es-ES"/>
        </w:rPr>
      </w:pPr>
      <w:r w:rsidRPr="003673BA">
        <w:rPr>
          <w:rFonts w:ascii="Arial" w:eastAsia="Times New Roman" w:hAnsi="Arial" w:cs="Arial"/>
          <w:b/>
          <w:bCs/>
          <w:color w:val="000000"/>
          <w:lang w:eastAsia="es-ES"/>
        </w:rPr>
        <w:t>4</w:t>
      </w:r>
      <w:r w:rsidR="00B06132" w:rsidRPr="003673BA">
        <w:rPr>
          <w:rFonts w:ascii="Arial" w:eastAsia="Times New Roman" w:hAnsi="Arial" w:cs="Arial"/>
          <w:b/>
          <w:bCs/>
          <w:color w:val="000000"/>
          <w:lang w:eastAsia="es-ES"/>
        </w:rPr>
        <w:t>º año – 2018</w:t>
      </w:r>
    </w:p>
    <w:p w:rsidR="004606F0" w:rsidRPr="003673BA" w:rsidRDefault="00740C4D" w:rsidP="003673BA">
      <w:pPr>
        <w:spacing w:after="120" w:line="240" w:lineRule="auto"/>
        <w:ind w:left="283"/>
        <w:jc w:val="right"/>
        <w:rPr>
          <w:rFonts w:ascii="Arial" w:eastAsia="Times New Roman" w:hAnsi="Arial" w:cs="Arial"/>
          <w:lang w:eastAsia="es-ES"/>
        </w:rPr>
      </w:pPr>
      <w:r w:rsidRPr="003673BA">
        <w:rPr>
          <w:rFonts w:ascii="Arial" w:eastAsia="Times New Roman" w:hAnsi="Arial" w:cs="Arial"/>
          <w:color w:val="000000"/>
          <w:lang w:eastAsia="es-ES"/>
        </w:rPr>
        <w:t xml:space="preserve">Profesor </w:t>
      </w:r>
      <w:r w:rsidR="00E576EB" w:rsidRPr="003673BA">
        <w:rPr>
          <w:rFonts w:ascii="Arial" w:eastAsia="Times New Roman" w:hAnsi="Arial" w:cs="Arial"/>
          <w:color w:val="000000"/>
          <w:lang w:eastAsia="es-ES"/>
        </w:rPr>
        <w:t>Guido Luppino</w:t>
      </w:r>
    </w:p>
    <w:p w:rsidR="004606F0" w:rsidRPr="00536BCC" w:rsidRDefault="004606F0" w:rsidP="003673BA">
      <w:pPr>
        <w:spacing w:after="120" w:line="240" w:lineRule="auto"/>
        <w:jc w:val="both"/>
        <w:rPr>
          <w:rFonts w:ascii="Arial" w:eastAsia="Times New Roman" w:hAnsi="Arial" w:cs="Arial"/>
          <w:b/>
          <w:bCs/>
          <w:color w:val="000000"/>
          <w:sz w:val="20"/>
          <w:szCs w:val="20"/>
          <w:u w:val="single"/>
          <w:lang w:eastAsia="es-ES"/>
        </w:rPr>
      </w:pPr>
      <w:r w:rsidRPr="00536BCC">
        <w:rPr>
          <w:rFonts w:ascii="Arial" w:eastAsia="Times New Roman" w:hAnsi="Arial" w:cs="Arial"/>
          <w:b/>
          <w:bCs/>
          <w:color w:val="000000"/>
          <w:sz w:val="20"/>
          <w:szCs w:val="20"/>
          <w:u w:val="single"/>
          <w:lang w:eastAsia="es-ES"/>
        </w:rPr>
        <w:t>Contenidos</w:t>
      </w:r>
    </w:p>
    <w:p w:rsidR="00536BCC" w:rsidRPr="00536BCC" w:rsidRDefault="00536BCC" w:rsidP="003673BA">
      <w:pPr>
        <w:spacing w:after="120" w:line="240" w:lineRule="auto"/>
        <w:jc w:val="both"/>
        <w:rPr>
          <w:rFonts w:ascii="Arial" w:eastAsia="Calibri" w:hAnsi="Arial" w:cs="Arial"/>
          <w:b/>
          <w:sz w:val="20"/>
          <w:szCs w:val="20"/>
        </w:rPr>
      </w:pPr>
    </w:p>
    <w:p w:rsidR="003673BA" w:rsidRPr="00536BCC" w:rsidRDefault="003673BA" w:rsidP="003673BA">
      <w:pPr>
        <w:spacing w:after="120" w:line="240" w:lineRule="auto"/>
        <w:jc w:val="both"/>
        <w:rPr>
          <w:rFonts w:ascii="Arial" w:hAnsi="Arial" w:cs="Arial"/>
          <w:sz w:val="20"/>
          <w:szCs w:val="20"/>
        </w:rPr>
      </w:pPr>
      <w:r w:rsidRPr="00536BCC">
        <w:rPr>
          <w:rFonts w:ascii="Arial" w:eastAsia="Calibri" w:hAnsi="Arial" w:cs="Arial"/>
          <w:b/>
          <w:sz w:val="20"/>
          <w:szCs w:val="20"/>
        </w:rPr>
        <w:t>Unidad I. La sociología como disciplina científica.</w:t>
      </w:r>
    </w:p>
    <w:p w:rsidR="003673BA" w:rsidRPr="00536BCC" w:rsidRDefault="00046282" w:rsidP="003673BA">
      <w:pPr>
        <w:spacing w:after="120" w:line="240" w:lineRule="auto"/>
        <w:jc w:val="both"/>
        <w:rPr>
          <w:rFonts w:ascii="Arial" w:eastAsia="Calibri" w:hAnsi="Arial" w:cs="Arial"/>
          <w:sz w:val="20"/>
          <w:szCs w:val="20"/>
        </w:rPr>
      </w:pPr>
      <w:r w:rsidRPr="00536BCC">
        <w:rPr>
          <w:rFonts w:ascii="Arial" w:eastAsia="Calibri" w:hAnsi="Arial" w:cs="Arial"/>
          <w:sz w:val="20"/>
          <w:szCs w:val="20"/>
        </w:rPr>
        <w:t>N</w:t>
      </w:r>
      <w:r w:rsidR="003673BA" w:rsidRPr="00536BCC">
        <w:rPr>
          <w:rFonts w:ascii="Arial" w:eastAsia="Calibri" w:hAnsi="Arial" w:cs="Arial"/>
          <w:sz w:val="20"/>
          <w:szCs w:val="20"/>
        </w:rPr>
        <w:t>ociones básicas de la sociolog</w:t>
      </w:r>
      <w:r w:rsidRPr="00536BCC">
        <w:rPr>
          <w:rFonts w:ascii="Arial" w:eastAsia="Calibri" w:hAnsi="Arial" w:cs="Arial"/>
          <w:sz w:val="20"/>
          <w:szCs w:val="20"/>
        </w:rPr>
        <w:t>ía</w:t>
      </w:r>
      <w:r w:rsidR="00536BCC" w:rsidRPr="00536BCC">
        <w:rPr>
          <w:rFonts w:ascii="Arial" w:eastAsia="Calibri" w:hAnsi="Arial" w:cs="Arial"/>
          <w:sz w:val="20"/>
          <w:szCs w:val="20"/>
        </w:rPr>
        <w:t xml:space="preserve">. </w:t>
      </w:r>
      <w:r w:rsidRPr="00536BCC">
        <w:rPr>
          <w:rFonts w:ascii="Arial" w:eastAsia="Calibri" w:hAnsi="Arial" w:cs="Arial"/>
          <w:sz w:val="20"/>
          <w:szCs w:val="20"/>
        </w:rPr>
        <w:t>E</w:t>
      </w:r>
      <w:r w:rsidR="003673BA" w:rsidRPr="00536BCC">
        <w:rPr>
          <w:rFonts w:ascii="Arial" w:eastAsia="Calibri" w:hAnsi="Arial" w:cs="Arial"/>
          <w:sz w:val="20"/>
          <w:szCs w:val="20"/>
        </w:rPr>
        <w:t>l momento del surgimiento de la disciplina como ciencia. Incorporación de los modos de analizar la realidad a partir de la “desnaturalización” de lo social.</w:t>
      </w:r>
      <w:r w:rsidRPr="00536BCC">
        <w:rPr>
          <w:rFonts w:ascii="Arial" w:eastAsia="Calibri" w:hAnsi="Arial" w:cs="Arial"/>
          <w:sz w:val="20"/>
          <w:szCs w:val="20"/>
        </w:rPr>
        <w:t xml:space="preserve"> Sentido común y mirada sociológica.</w:t>
      </w:r>
    </w:p>
    <w:p w:rsidR="003673BA" w:rsidRPr="00536BCC" w:rsidRDefault="003673BA" w:rsidP="003673BA">
      <w:pPr>
        <w:spacing w:after="120" w:line="240" w:lineRule="auto"/>
        <w:jc w:val="both"/>
        <w:rPr>
          <w:rFonts w:ascii="Arial" w:eastAsia="Calibri" w:hAnsi="Arial" w:cs="Arial"/>
          <w:b/>
          <w:sz w:val="20"/>
          <w:szCs w:val="20"/>
        </w:rPr>
      </w:pPr>
      <w:r w:rsidRPr="00536BCC">
        <w:rPr>
          <w:rFonts w:ascii="Arial" w:eastAsia="Calibri" w:hAnsi="Arial" w:cs="Arial"/>
          <w:b/>
          <w:sz w:val="20"/>
          <w:szCs w:val="20"/>
        </w:rPr>
        <w:br/>
        <w:t>Unidad II.  Teorías sociológicas clásicas: Émile Durkheim.</w:t>
      </w:r>
    </w:p>
    <w:p w:rsidR="003673BA" w:rsidRPr="00536BCC" w:rsidRDefault="003673BA" w:rsidP="003673BA">
      <w:pPr>
        <w:spacing w:after="120" w:line="240" w:lineRule="auto"/>
        <w:jc w:val="both"/>
        <w:rPr>
          <w:rFonts w:ascii="Arial" w:hAnsi="Arial" w:cs="Arial"/>
          <w:sz w:val="20"/>
          <w:szCs w:val="20"/>
        </w:rPr>
      </w:pPr>
      <w:r w:rsidRPr="00536BCC">
        <w:rPr>
          <w:rFonts w:ascii="Arial" w:hAnsi="Arial" w:cs="Arial"/>
          <w:sz w:val="20"/>
          <w:szCs w:val="20"/>
        </w:rPr>
        <w:t>¿Qué es lo social? La perspectiva sociológica de Durkheim, especificad de la sociología como disciplina científica. Los hechos sociales como objeto de estudio. La educación moral como hecho social. El suicidio, estudio de caso del autor. La institución educativa como generadora de la moral del individuo. La relación entre la división del trabajo y los lazos sociales.</w:t>
      </w:r>
    </w:p>
    <w:p w:rsidR="003673BA" w:rsidRPr="00536BCC" w:rsidRDefault="003673BA" w:rsidP="003673BA">
      <w:pPr>
        <w:spacing w:after="120" w:line="240" w:lineRule="auto"/>
        <w:jc w:val="both"/>
        <w:rPr>
          <w:rFonts w:ascii="Arial" w:hAnsi="Arial" w:cs="Arial"/>
          <w:b/>
          <w:sz w:val="20"/>
          <w:szCs w:val="20"/>
        </w:rPr>
      </w:pPr>
    </w:p>
    <w:p w:rsidR="003673BA" w:rsidRPr="00536BCC" w:rsidRDefault="003673BA" w:rsidP="003673BA">
      <w:pPr>
        <w:spacing w:after="120" w:line="240" w:lineRule="auto"/>
        <w:jc w:val="both"/>
        <w:rPr>
          <w:rFonts w:ascii="Arial" w:hAnsi="Arial" w:cs="Arial"/>
          <w:b/>
          <w:sz w:val="20"/>
          <w:szCs w:val="20"/>
        </w:rPr>
      </w:pPr>
      <w:r w:rsidRPr="00536BCC">
        <w:rPr>
          <w:rFonts w:ascii="Arial" w:hAnsi="Arial" w:cs="Arial"/>
          <w:b/>
          <w:sz w:val="20"/>
          <w:szCs w:val="20"/>
        </w:rPr>
        <w:t>Unidad III: Teorías sociológicas clásicas: Max Weber</w:t>
      </w:r>
    </w:p>
    <w:p w:rsidR="003673BA" w:rsidRPr="00536BCC" w:rsidRDefault="003673BA" w:rsidP="003673BA">
      <w:pPr>
        <w:spacing w:after="120" w:line="240" w:lineRule="auto"/>
        <w:jc w:val="both"/>
        <w:rPr>
          <w:rFonts w:ascii="Arial" w:hAnsi="Arial" w:cs="Arial"/>
          <w:sz w:val="20"/>
          <w:szCs w:val="20"/>
        </w:rPr>
      </w:pPr>
      <w:r w:rsidRPr="00536BCC">
        <w:rPr>
          <w:rFonts w:ascii="Arial" w:hAnsi="Arial" w:cs="Arial"/>
          <w:sz w:val="20"/>
          <w:szCs w:val="20"/>
        </w:rPr>
        <w:t>Objeto de Estudio de Max Weber. Estudio sobre el surgimiento del capitalismo en la teoría del autor.</w:t>
      </w:r>
    </w:p>
    <w:p w:rsidR="00536BCC" w:rsidRPr="00536BCC" w:rsidRDefault="00536BCC" w:rsidP="003673BA">
      <w:pPr>
        <w:spacing w:after="120" w:line="240" w:lineRule="auto"/>
        <w:jc w:val="both"/>
        <w:rPr>
          <w:rFonts w:ascii="Arial" w:hAnsi="Arial" w:cs="Arial"/>
          <w:sz w:val="20"/>
          <w:szCs w:val="20"/>
        </w:rPr>
      </w:pPr>
    </w:p>
    <w:p w:rsidR="003673BA" w:rsidRPr="00536BCC" w:rsidRDefault="003673BA" w:rsidP="003673BA">
      <w:pPr>
        <w:spacing w:after="120" w:line="240" w:lineRule="auto"/>
        <w:jc w:val="both"/>
        <w:rPr>
          <w:rFonts w:ascii="Arial" w:hAnsi="Arial" w:cs="Arial"/>
          <w:b/>
          <w:sz w:val="20"/>
          <w:szCs w:val="20"/>
        </w:rPr>
      </w:pPr>
      <w:r w:rsidRPr="00536BCC">
        <w:rPr>
          <w:rFonts w:ascii="Arial" w:hAnsi="Arial" w:cs="Arial"/>
          <w:b/>
          <w:sz w:val="20"/>
          <w:szCs w:val="20"/>
        </w:rPr>
        <w:t>Unidad IV: Teorías sociológicas clásicas. Karl Marx.</w:t>
      </w:r>
    </w:p>
    <w:p w:rsidR="003673BA" w:rsidRPr="00536BCC" w:rsidRDefault="003673BA" w:rsidP="003673BA">
      <w:pPr>
        <w:spacing w:after="120" w:line="240" w:lineRule="auto"/>
        <w:jc w:val="both"/>
        <w:rPr>
          <w:rFonts w:ascii="Arial" w:hAnsi="Arial" w:cs="Arial"/>
          <w:sz w:val="20"/>
          <w:szCs w:val="20"/>
        </w:rPr>
      </w:pPr>
      <w:r w:rsidRPr="00536BCC">
        <w:rPr>
          <w:rFonts w:ascii="Arial" w:hAnsi="Arial" w:cs="Arial"/>
          <w:sz w:val="20"/>
          <w:szCs w:val="20"/>
        </w:rPr>
        <w:t xml:space="preserve">Objeto de estudio de Karl Marx. Los orígenes del capitalismo. Las sociedades a través de las relaciones sociales de producción. </w:t>
      </w:r>
    </w:p>
    <w:p w:rsidR="003673BA" w:rsidRPr="00536BCC" w:rsidRDefault="003673BA" w:rsidP="003673BA">
      <w:pPr>
        <w:spacing w:after="120" w:line="240" w:lineRule="auto"/>
        <w:jc w:val="both"/>
        <w:rPr>
          <w:rFonts w:ascii="Arial" w:hAnsi="Arial" w:cs="Arial"/>
          <w:b/>
          <w:sz w:val="20"/>
          <w:szCs w:val="20"/>
        </w:rPr>
      </w:pPr>
    </w:p>
    <w:p w:rsidR="003673BA" w:rsidRPr="00536BCC" w:rsidRDefault="003673BA" w:rsidP="003673BA">
      <w:pPr>
        <w:spacing w:after="120" w:line="240" w:lineRule="auto"/>
        <w:jc w:val="both"/>
        <w:rPr>
          <w:rFonts w:ascii="Arial" w:hAnsi="Arial" w:cs="Arial"/>
          <w:b/>
          <w:sz w:val="20"/>
          <w:szCs w:val="20"/>
        </w:rPr>
      </w:pPr>
      <w:r w:rsidRPr="00536BCC">
        <w:rPr>
          <w:rFonts w:ascii="Arial" w:hAnsi="Arial" w:cs="Arial"/>
          <w:b/>
          <w:sz w:val="20"/>
          <w:szCs w:val="20"/>
        </w:rPr>
        <w:t>Unidad V: Desigualdad social. Clases sociales. Estado.</w:t>
      </w:r>
    </w:p>
    <w:p w:rsidR="003673BA" w:rsidRPr="00536BCC" w:rsidRDefault="003673BA" w:rsidP="003673BA">
      <w:pPr>
        <w:spacing w:after="120" w:line="240" w:lineRule="auto"/>
        <w:jc w:val="both"/>
        <w:rPr>
          <w:rFonts w:ascii="Arial" w:hAnsi="Arial" w:cs="Arial"/>
          <w:sz w:val="20"/>
          <w:szCs w:val="20"/>
        </w:rPr>
      </w:pPr>
      <w:r w:rsidRPr="00536BCC">
        <w:rPr>
          <w:rFonts w:ascii="Arial" w:hAnsi="Arial" w:cs="Arial"/>
          <w:sz w:val="20"/>
          <w:szCs w:val="20"/>
        </w:rPr>
        <w:t>Comprender los orígenes de las clases sociales y sus razones. Teorías sobre clase</w:t>
      </w:r>
      <w:r w:rsidR="003E3F9C" w:rsidRPr="00536BCC">
        <w:rPr>
          <w:rFonts w:ascii="Arial" w:hAnsi="Arial" w:cs="Arial"/>
          <w:sz w:val="20"/>
          <w:szCs w:val="20"/>
        </w:rPr>
        <w:t>s</w:t>
      </w:r>
      <w:r w:rsidRPr="00536BCC">
        <w:rPr>
          <w:rFonts w:ascii="Arial" w:hAnsi="Arial" w:cs="Arial"/>
          <w:sz w:val="20"/>
          <w:szCs w:val="20"/>
        </w:rPr>
        <w:t xml:space="preserve"> sociales en distintos autores (Giddens, Marx, Weber, Bourdieu). El Estado: definición y su función en la desigualdad social. Estructura y Superestructura del Estado en las teorías de Marx y Louis Althusser.</w:t>
      </w:r>
    </w:p>
    <w:p w:rsidR="003673BA" w:rsidRPr="00536BCC" w:rsidRDefault="003673BA" w:rsidP="003673BA">
      <w:pPr>
        <w:spacing w:after="120" w:line="240" w:lineRule="auto"/>
        <w:jc w:val="both"/>
        <w:rPr>
          <w:rFonts w:ascii="Arial" w:hAnsi="Arial" w:cs="Arial"/>
          <w:b/>
          <w:sz w:val="20"/>
          <w:szCs w:val="20"/>
        </w:rPr>
      </w:pPr>
    </w:p>
    <w:p w:rsidR="003673BA" w:rsidRPr="00536BCC" w:rsidRDefault="003673BA" w:rsidP="003673BA">
      <w:pPr>
        <w:spacing w:after="120" w:line="240" w:lineRule="auto"/>
        <w:jc w:val="both"/>
        <w:rPr>
          <w:rFonts w:ascii="Arial" w:hAnsi="Arial" w:cs="Arial"/>
          <w:b/>
          <w:sz w:val="20"/>
          <w:szCs w:val="20"/>
        </w:rPr>
      </w:pPr>
      <w:r w:rsidRPr="00536BCC">
        <w:rPr>
          <w:rFonts w:ascii="Arial" w:hAnsi="Arial" w:cs="Arial"/>
          <w:b/>
          <w:sz w:val="20"/>
          <w:szCs w:val="20"/>
        </w:rPr>
        <w:t>Unidad VI: Poder y dominación</w:t>
      </w:r>
    </w:p>
    <w:p w:rsidR="003673BA" w:rsidRPr="00536BCC" w:rsidRDefault="00046282" w:rsidP="003673BA">
      <w:pPr>
        <w:spacing w:after="120" w:line="240" w:lineRule="auto"/>
        <w:jc w:val="both"/>
        <w:rPr>
          <w:rFonts w:ascii="Arial" w:hAnsi="Arial" w:cs="Arial"/>
          <w:sz w:val="20"/>
          <w:szCs w:val="20"/>
        </w:rPr>
      </w:pPr>
      <w:r w:rsidRPr="00536BCC">
        <w:rPr>
          <w:rFonts w:ascii="Arial" w:hAnsi="Arial" w:cs="Arial"/>
          <w:sz w:val="20"/>
          <w:szCs w:val="20"/>
        </w:rPr>
        <w:t xml:space="preserve">¿Qué es el poder? </w:t>
      </w:r>
      <w:r w:rsidR="003673BA" w:rsidRPr="00536BCC">
        <w:rPr>
          <w:rFonts w:ascii="Arial" w:hAnsi="Arial" w:cs="Arial"/>
          <w:sz w:val="20"/>
          <w:szCs w:val="20"/>
        </w:rPr>
        <w:t>Analizar la problemática del poder desde la perspectiva de Weber y Foucault. El concepto de Gramsci sobre la hegemonía.</w:t>
      </w:r>
    </w:p>
    <w:p w:rsidR="003673BA" w:rsidRPr="00536BCC" w:rsidRDefault="003673BA" w:rsidP="003673BA">
      <w:pPr>
        <w:spacing w:after="120" w:line="240" w:lineRule="auto"/>
        <w:jc w:val="both"/>
        <w:rPr>
          <w:rFonts w:ascii="Arial" w:hAnsi="Arial" w:cs="Arial"/>
          <w:b/>
          <w:bCs/>
          <w:sz w:val="20"/>
          <w:szCs w:val="20"/>
        </w:rPr>
      </w:pPr>
    </w:p>
    <w:p w:rsidR="00046282" w:rsidRPr="00536BCC" w:rsidRDefault="003673BA" w:rsidP="003673BA">
      <w:pPr>
        <w:spacing w:after="120" w:line="240" w:lineRule="auto"/>
        <w:jc w:val="both"/>
        <w:rPr>
          <w:rFonts w:ascii="Arial" w:hAnsi="Arial" w:cs="Arial"/>
          <w:b/>
          <w:bCs/>
          <w:sz w:val="20"/>
          <w:szCs w:val="20"/>
        </w:rPr>
      </w:pPr>
      <w:r w:rsidRPr="00536BCC">
        <w:rPr>
          <w:rFonts w:ascii="Arial" w:hAnsi="Arial" w:cs="Arial"/>
          <w:b/>
          <w:bCs/>
          <w:sz w:val="20"/>
          <w:szCs w:val="20"/>
        </w:rPr>
        <w:t>Unidad VII: Globalización y teorías posmodernas. Identidad.</w:t>
      </w:r>
    </w:p>
    <w:p w:rsidR="003673BA" w:rsidRPr="00536BCC" w:rsidRDefault="00046282" w:rsidP="003673BA">
      <w:pPr>
        <w:spacing w:after="120" w:line="240" w:lineRule="auto"/>
        <w:jc w:val="both"/>
        <w:rPr>
          <w:rFonts w:ascii="Arial" w:hAnsi="Arial" w:cs="Arial"/>
          <w:b/>
          <w:bCs/>
          <w:sz w:val="20"/>
          <w:szCs w:val="20"/>
        </w:rPr>
      </w:pPr>
      <w:r w:rsidRPr="00536BCC">
        <w:rPr>
          <w:rFonts w:ascii="Arial" w:hAnsi="Arial" w:cs="Arial"/>
          <w:bCs/>
          <w:sz w:val="20"/>
          <w:szCs w:val="20"/>
        </w:rPr>
        <w:t>E</w:t>
      </w:r>
      <w:r w:rsidR="003673BA" w:rsidRPr="00536BCC">
        <w:rPr>
          <w:rFonts w:ascii="Arial" w:hAnsi="Arial" w:cs="Arial"/>
          <w:bCs/>
          <w:sz w:val="20"/>
          <w:szCs w:val="20"/>
        </w:rPr>
        <w:t>l fenómeno de la globalización y sus consecuencias en la sociedad. La modernidad liquida. La identidad desde la mirada sociológica. Identidad de género.</w:t>
      </w:r>
    </w:p>
    <w:p w:rsidR="00536BCC" w:rsidRDefault="00536BCC" w:rsidP="003673BA">
      <w:pPr>
        <w:spacing w:after="120" w:line="240" w:lineRule="auto"/>
        <w:rPr>
          <w:rFonts w:ascii="Arial" w:hAnsi="Arial" w:cs="Arial"/>
          <w:b/>
          <w:sz w:val="20"/>
          <w:szCs w:val="20"/>
          <w:u w:val="single"/>
        </w:rPr>
      </w:pPr>
    </w:p>
    <w:p w:rsidR="00740C4D" w:rsidRPr="00536BCC" w:rsidRDefault="00740C4D" w:rsidP="003673BA">
      <w:pPr>
        <w:spacing w:after="120" w:line="240" w:lineRule="auto"/>
        <w:rPr>
          <w:rFonts w:ascii="Arial" w:hAnsi="Arial" w:cs="Arial"/>
          <w:b/>
          <w:sz w:val="20"/>
          <w:szCs w:val="20"/>
          <w:u w:val="single"/>
        </w:rPr>
      </w:pPr>
      <w:r w:rsidRPr="00536BCC">
        <w:rPr>
          <w:rFonts w:ascii="Arial" w:hAnsi="Arial" w:cs="Arial"/>
          <w:b/>
          <w:sz w:val="20"/>
          <w:szCs w:val="20"/>
          <w:u w:val="single"/>
        </w:rPr>
        <w:t xml:space="preserve">Bibliografía del alumno: </w:t>
      </w:r>
    </w:p>
    <w:p w:rsidR="006F5ACA" w:rsidRPr="00536BCC" w:rsidRDefault="007C05AC" w:rsidP="003673BA">
      <w:pPr>
        <w:spacing w:after="120" w:line="240" w:lineRule="auto"/>
        <w:rPr>
          <w:rFonts w:ascii="Arial" w:hAnsi="Arial" w:cs="Arial"/>
          <w:sz w:val="20"/>
          <w:szCs w:val="20"/>
        </w:rPr>
      </w:pPr>
      <w:r w:rsidRPr="00536BCC">
        <w:rPr>
          <w:rFonts w:ascii="Arial" w:hAnsi="Arial" w:cs="Arial"/>
          <w:sz w:val="20"/>
          <w:szCs w:val="20"/>
        </w:rPr>
        <w:t>Bibliografía de la cátedra: cuadernillo armado por el docente.</w:t>
      </w:r>
      <w:bookmarkStart w:id="0" w:name="_GoBack"/>
      <w:bookmarkEnd w:id="0"/>
    </w:p>
    <w:sectPr w:rsidR="006F5ACA" w:rsidRPr="00536BCC" w:rsidSect="00536BCC">
      <w:footerReference w:type="default" r:id="rId8"/>
      <w:pgSz w:w="11906" w:h="16838"/>
      <w:pgMar w:top="1418"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1E5" w:rsidRDefault="001F01E5" w:rsidP="007C05AC">
      <w:pPr>
        <w:spacing w:after="0" w:line="240" w:lineRule="auto"/>
      </w:pPr>
      <w:r>
        <w:separator/>
      </w:r>
    </w:p>
  </w:endnote>
  <w:endnote w:type="continuationSeparator" w:id="1">
    <w:p w:rsidR="001F01E5" w:rsidRDefault="001F01E5" w:rsidP="007C0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339144"/>
      <w:docPartObj>
        <w:docPartGallery w:val="Page Numbers (Bottom of Page)"/>
        <w:docPartUnique/>
      </w:docPartObj>
    </w:sdtPr>
    <w:sdtContent>
      <w:p w:rsidR="007C05AC" w:rsidRDefault="00563F4F">
        <w:pPr>
          <w:pStyle w:val="Piedepgina"/>
          <w:jc w:val="right"/>
        </w:pPr>
        <w:r>
          <w:fldChar w:fldCharType="begin"/>
        </w:r>
        <w:r w:rsidR="007C05AC">
          <w:instrText>PAGE   \* MERGEFORMAT</w:instrText>
        </w:r>
        <w:r>
          <w:fldChar w:fldCharType="separate"/>
        </w:r>
        <w:r w:rsidR="00536BCC">
          <w:rPr>
            <w:noProof/>
          </w:rPr>
          <w:t>1</w:t>
        </w:r>
        <w:r>
          <w:fldChar w:fldCharType="end"/>
        </w:r>
      </w:p>
    </w:sdtContent>
  </w:sdt>
  <w:p w:rsidR="007C05AC" w:rsidRDefault="007C05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1E5" w:rsidRDefault="001F01E5" w:rsidP="007C05AC">
      <w:pPr>
        <w:spacing w:after="0" w:line="240" w:lineRule="auto"/>
      </w:pPr>
      <w:r>
        <w:separator/>
      </w:r>
    </w:p>
  </w:footnote>
  <w:footnote w:type="continuationSeparator" w:id="1">
    <w:p w:rsidR="001F01E5" w:rsidRDefault="001F01E5" w:rsidP="007C05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C55"/>
    <w:multiLevelType w:val="multilevel"/>
    <w:tmpl w:val="38E4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E11A7"/>
    <w:multiLevelType w:val="hybridMultilevel"/>
    <w:tmpl w:val="B3EE37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38B7AE6"/>
    <w:multiLevelType w:val="multilevel"/>
    <w:tmpl w:val="37B0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A419C"/>
    <w:multiLevelType w:val="hybridMultilevel"/>
    <w:tmpl w:val="A4D4E9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24143B7C"/>
    <w:multiLevelType w:val="multilevel"/>
    <w:tmpl w:val="A954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36AA9"/>
    <w:multiLevelType w:val="hybridMultilevel"/>
    <w:tmpl w:val="48EC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530C9"/>
    <w:multiLevelType w:val="multilevel"/>
    <w:tmpl w:val="A46C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F856E6"/>
    <w:multiLevelType w:val="hybridMultilevel"/>
    <w:tmpl w:val="E45091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B3678B"/>
    <w:multiLevelType w:val="hybridMultilevel"/>
    <w:tmpl w:val="36BE9876"/>
    <w:lvl w:ilvl="0" w:tplc="681432B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F1F2729"/>
    <w:multiLevelType w:val="hybridMultilevel"/>
    <w:tmpl w:val="F84AD4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0F47641"/>
    <w:multiLevelType w:val="multilevel"/>
    <w:tmpl w:val="B92A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80966"/>
    <w:multiLevelType w:val="multilevel"/>
    <w:tmpl w:val="9E30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4F5D3C"/>
    <w:multiLevelType w:val="multilevel"/>
    <w:tmpl w:val="0352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8D4567"/>
    <w:multiLevelType w:val="multilevel"/>
    <w:tmpl w:val="65CE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DE187F"/>
    <w:multiLevelType w:val="multilevel"/>
    <w:tmpl w:val="0BDE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B77A17"/>
    <w:multiLevelType w:val="multilevel"/>
    <w:tmpl w:val="4CF4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56414C"/>
    <w:multiLevelType w:val="multilevel"/>
    <w:tmpl w:val="AAF2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3B78C0"/>
    <w:multiLevelType w:val="multilevel"/>
    <w:tmpl w:val="5106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DB7A55"/>
    <w:multiLevelType w:val="multilevel"/>
    <w:tmpl w:val="D4A4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097443"/>
    <w:multiLevelType w:val="hybridMultilevel"/>
    <w:tmpl w:val="E3363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4313D47"/>
    <w:multiLevelType w:val="multilevel"/>
    <w:tmpl w:val="3182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261ED6"/>
    <w:multiLevelType w:val="hybridMultilevel"/>
    <w:tmpl w:val="6BEE08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7D4502DD"/>
    <w:multiLevelType w:val="multilevel"/>
    <w:tmpl w:val="0992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DA6225"/>
    <w:multiLevelType w:val="multilevel"/>
    <w:tmpl w:val="F14E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1834EF"/>
    <w:multiLevelType w:val="multilevel"/>
    <w:tmpl w:val="EBD2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F232CF"/>
    <w:multiLevelType w:val="hybridMultilevel"/>
    <w:tmpl w:val="BFCA1B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
  </w:num>
  <w:num w:numId="4">
    <w:abstractNumId w:val="4"/>
  </w:num>
  <w:num w:numId="5">
    <w:abstractNumId w:val="22"/>
  </w:num>
  <w:num w:numId="6">
    <w:abstractNumId w:val="18"/>
  </w:num>
  <w:num w:numId="7">
    <w:abstractNumId w:val="24"/>
  </w:num>
  <w:num w:numId="8">
    <w:abstractNumId w:val="10"/>
  </w:num>
  <w:num w:numId="9">
    <w:abstractNumId w:val="13"/>
  </w:num>
  <w:num w:numId="10">
    <w:abstractNumId w:val="0"/>
  </w:num>
  <w:num w:numId="11">
    <w:abstractNumId w:val="16"/>
  </w:num>
  <w:num w:numId="12">
    <w:abstractNumId w:val="14"/>
  </w:num>
  <w:num w:numId="13">
    <w:abstractNumId w:val="17"/>
  </w:num>
  <w:num w:numId="14">
    <w:abstractNumId w:val="11"/>
  </w:num>
  <w:num w:numId="15">
    <w:abstractNumId w:val="15"/>
  </w:num>
  <w:num w:numId="16">
    <w:abstractNumId w:val="6"/>
  </w:num>
  <w:num w:numId="17">
    <w:abstractNumId w:val="23"/>
  </w:num>
  <w:num w:numId="18">
    <w:abstractNumId w:val="1"/>
  </w:num>
  <w:num w:numId="19">
    <w:abstractNumId w:val="25"/>
  </w:num>
  <w:num w:numId="20">
    <w:abstractNumId w:val="3"/>
  </w:num>
  <w:num w:numId="21">
    <w:abstractNumId w:val="7"/>
  </w:num>
  <w:num w:numId="22">
    <w:abstractNumId w:val="5"/>
  </w:num>
  <w:num w:numId="23">
    <w:abstractNumId w:val="19"/>
  </w:num>
  <w:num w:numId="24">
    <w:abstractNumId w:val="8"/>
  </w:num>
  <w:num w:numId="25">
    <w:abstractNumId w:val="9"/>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606F0"/>
    <w:rsid w:val="00046282"/>
    <w:rsid w:val="000B3F64"/>
    <w:rsid w:val="001F01E5"/>
    <w:rsid w:val="00287D2B"/>
    <w:rsid w:val="002F1774"/>
    <w:rsid w:val="003673BA"/>
    <w:rsid w:val="003C605E"/>
    <w:rsid w:val="003E3F9C"/>
    <w:rsid w:val="004606F0"/>
    <w:rsid w:val="005051A8"/>
    <w:rsid w:val="00536BCC"/>
    <w:rsid w:val="00563F4F"/>
    <w:rsid w:val="006D3152"/>
    <w:rsid w:val="006F5ACA"/>
    <w:rsid w:val="00740C4D"/>
    <w:rsid w:val="00764157"/>
    <w:rsid w:val="007C05AC"/>
    <w:rsid w:val="00811675"/>
    <w:rsid w:val="009B31DE"/>
    <w:rsid w:val="00A83D60"/>
    <w:rsid w:val="00AB1E6D"/>
    <w:rsid w:val="00AB2B7D"/>
    <w:rsid w:val="00AD6D8D"/>
    <w:rsid w:val="00B06132"/>
    <w:rsid w:val="00E576EB"/>
    <w:rsid w:val="00ED754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06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6F0"/>
    <w:rPr>
      <w:rFonts w:ascii="Tahoma" w:hAnsi="Tahoma" w:cs="Tahoma"/>
      <w:sz w:val="16"/>
      <w:szCs w:val="16"/>
    </w:rPr>
  </w:style>
  <w:style w:type="table" w:styleId="Tablaconcuadrcula">
    <w:name w:val="Table Grid"/>
    <w:basedOn w:val="Tablanormal"/>
    <w:uiPriority w:val="59"/>
    <w:rsid w:val="00740C4D"/>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40C4D"/>
    <w:pPr>
      <w:ind w:left="720"/>
      <w:contextualSpacing/>
    </w:pPr>
    <w:rPr>
      <w:lang w:val="es-AR"/>
    </w:rPr>
  </w:style>
  <w:style w:type="paragraph" w:styleId="NormalWeb">
    <w:name w:val="Normal (Web)"/>
    <w:basedOn w:val="Normal"/>
    <w:semiHidden/>
    <w:unhideWhenUsed/>
    <w:rsid w:val="00740C4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C05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5AC"/>
  </w:style>
  <w:style w:type="paragraph" w:styleId="Piedepgina">
    <w:name w:val="footer"/>
    <w:basedOn w:val="Normal"/>
    <w:link w:val="PiedepginaCar"/>
    <w:uiPriority w:val="99"/>
    <w:unhideWhenUsed/>
    <w:rsid w:val="007C05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06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6F0"/>
    <w:rPr>
      <w:rFonts w:ascii="Tahoma" w:hAnsi="Tahoma" w:cs="Tahoma"/>
      <w:sz w:val="16"/>
      <w:szCs w:val="16"/>
    </w:rPr>
  </w:style>
  <w:style w:type="table" w:styleId="Tablaconcuadrcula">
    <w:name w:val="Table Grid"/>
    <w:basedOn w:val="Tablanormal"/>
    <w:uiPriority w:val="59"/>
    <w:rsid w:val="00740C4D"/>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40C4D"/>
    <w:pPr>
      <w:ind w:left="720"/>
      <w:contextualSpacing/>
    </w:pPr>
    <w:rPr>
      <w:lang w:val="es-AR"/>
    </w:rPr>
  </w:style>
  <w:style w:type="paragraph" w:styleId="NormalWeb">
    <w:name w:val="Normal (Web)"/>
    <w:basedOn w:val="Normal"/>
    <w:semiHidden/>
    <w:unhideWhenUsed/>
    <w:rsid w:val="00740C4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C05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5AC"/>
  </w:style>
  <w:style w:type="paragraph" w:styleId="Piedepgina">
    <w:name w:val="footer"/>
    <w:basedOn w:val="Normal"/>
    <w:link w:val="PiedepginaCar"/>
    <w:uiPriority w:val="99"/>
    <w:unhideWhenUsed/>
    <w:rsid w:val="007C05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5AC"/>
  </w:style>
</w:styles>
</file>

<file path=word/webSettings.xml><?xml version="1.0" encoding="utf-8"?>
<w:webSettings xmlns:r="http://schemas.openxmlformats.org/officeDocument/2006/relationships" xmlns:w="http://schemas.openxmlformats.org/wordprocessingml/2006/main">
  <w:divs>
    <w:div w:id="20922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1684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Javier Rios</dc:creator>
  <cp:lastModifiedBy>Usuario</cp:lastModifiedBy>
  <cp:revision>2</cp:revision>
  <dcterms:created xsi:type="dcterms:W3CDTF">2019-04-12T11:47:00Z</dcterms:created>
  <dcterms:modified xsi:type="dcterms:W3CDTF">2019-04-12T11:47:00Z</dcterms:modified>
</cp:coreProperties>
</file>