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45A994" w14:textId="77777777" w:rsidR="003A14D9" w:rsidRPr="00655C72" w:rsidRDefault="00530BD6">
      <w:pPr>
        <w:spacing w:after="120" w:line="240" w:lineRule="auto"/>
        <w:ind w:left="283"/>
        <w:jc w:val="right"/>
        <w:rPr>
          <w:rFonts w:ascii="Arial" w:eastAsia="Arial" w:hAnsi="Arial" w:cs="Arial"/>
          <w:b/>
        </w:rPr>
      </w:pPr>
      <w:r w:rsidRPr="00655C72">
        <w:rPr>
          <w:rFonts w:ascii="Arial" w:eastAsia="Arial" w:hAnsi="Arial" w:cs="Arial"/>
          <w:b/>
        </w:rPr>
        <w:t xml:space="preserve">         INSTITUTO SUPERIOR PORTEÑO A-80</w:t>
      </w:r>
      <w:r w:rsidRPr="00655C72">
        <w:rPr>
          <w:b/>
          <w:noProof/>
        </w:rPr>
        <w:drawing>
          <wp:anchor distT="0" distB="0" distL="0" distR="0" simplePos="0" relativeHeight="251658240" behindDoc="0" locked="0" layoutInCell="1" hidden="0" allowOverlap="1" wp14:anchorId="3A45A9AE" wp14:editId="3A45A9A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37920" cy="124396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243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45A995" w14:textId="77777777" w:rsidR="003A14D9" w:rsidRDefault="003A14D9">
      <w:pPr>
        <w:spacing w:after="120" w:line="240" w:lineRule="auto"/>
        <w:ind w:left="283"/>
        <w:jc w:val="right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</w:p>
    <w:p w14:paraId="3A45A996" w14:textId="301447AE" w:rsidR="003A14D9" w:rsidRDefault="00530BD6">
      <w:pPr>
        <w:spacing w:after="120" w:line="240" w:lineRule="auto"/>
        <w:ind w:left="283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Espacio Curricular de </w:t>
      </w:r>
      <w:r w:rsidR="00025C69">
        <w:rPr>
          <w:rFonts w:ascii="Arial" w:eastAsia="Arial" w:hAnsi="Arial" w:cs="Arial"/>
          <w:b/>
          <w:sz w:val="20"/>
          <w:szCs w:val="20"/>
        </w:rPr>
        <w:t>Química</w:t>
      </w:r>
    </w:p>
    <w:p w14:paraId="3A45A997" w14:textId="462D0988" w:rsidR="003A14D9" w:rsidRDefault="00655C72">
      <w:pPr>
        <w:spacing w:after="120" w:line="240" w:lineRule="auto"/>
        <w:ind w:left="283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5º año – 201</w:t>
      </w:r>
      <w:r w:rsidR="00571792">
        <w:rPr>
          <w:rFonts w:ascii="Arial" w:eastAsia="Arial" w:hAnsi="Arial" w:cs="Arial"/>
          <w:b/>
          <w:sz w:val="20"/>
          <w:szCs w:val="20"/>
        </w:rPr>
        <w:t>8</w:t>
      </w:r>
      <w:bookmarkStart w:id="1" w:name="_GoBack"/>
      <w:bookmarkEnd w:id="1"/>
    </w:p>
    <w:p w14:paraId="3A45A998" w14:textId="77777777" w:rsidR="003A14D9" w:rsidRPr="00655C72" w:rsidRDefault="00655C72" w:rsidP="00655C72">
      <w:pPr>
        <w:spacing w:after="120" w:line="240" w:lineRule="auto"/>
        <w:ind w:left="283"/>
        <w:jc w:val="right"/>
        <w:rPr>
          <w:rFonts w:ascii="Arial" w:eastAsia="Arial" w:hAnsi="Arial" w:cs="Arial"/>
          <w:sz w:val="20"/>
          <w:szCs w:val="20"/>
        </w:rPr>
      </w:pPr>
      <w:r w:rsidRPr="00655C72">
        <w:rPr>
          <w:rFonts w:ascii="Arial" w:eastAsia="Arial" w:hAnsi="Arial" w:cs="Arial"/>
          <w:b/>
          <w:sz w:val="20"/>
          <w:szCs w:val="20"/>
        </w:rPr>
        <w:t>Profesora</w:t>
      </w:r>
      <w:r>
        <w:rPr>
          <w:rFonts w:ascii="Arial" w:eastAsia="Arial" w:hAnsi="Arial" w:cs="Arial"/>
          <w:sz w:val="20"/>
          <w:szCs w:val="20"/>
        </w:rPr>
        <w:t>: Andrea Fernández</w:t>
      </w:r>
    </w:p>
    <w:p w14:paraId="3A45A999" w14:textId="77777777" w:rsidR="00655C72" w:rsidRPr="00655C72" w:rsidRDefault="00655C72" w:rsidP="00655C72">
      <w:pPr>
        <w:rPr>
          <w:rFonts w:ascii="Arial" w:eastAsia="Arial" w:hAnsi="Arial" w:cs="Arial"/>
          <w:b/>
          <w:sz w:val="20"/>
          <w:szCs w:val="20"/>
        </w:rPr>
      </w:pPr>
    </w:p>
    <w:p w14:paraId="3A45A99A" w14:textId="77777777" w:rsidR="00655C72" w:rsidRPr="00E85C9E" w:rsidRDefault="00655C72" w:rsidP="00655C72">
      <w:pPr>
        <w:rPr>
          <w:rFonts w:ascii="Arial" w:hAnsi="Arial" w:cs="Arial"/>
          <w:sz w:val="20"/>
          <w:szCs w:val="20"/>
        </w:rPr>
      </w:pPr>
      <w:r w:rsidRPr="00E85C9E">
        <w:rPr>
          <w:rFonts w:ascii="Arial" w:hAnsi="Arial" w:cs="Arial"/>
          <w:b/>
          <w:sz w:val="20"/>
          <w:szCs w:val="20"/>
        </w:rPr>
        <w:t xml:space="preserve">UNIDAD 1: </w:t>
      </w:r>
      <w:r w:rsidRPr="00E85C9E">
        <w:rPr>
          <w:rFonts w:ascii="Arial" w:hAnsi="Arial" w:cs="Arial"/>
          <w:sz w:val="20"/>
          <w:szCs w:val="20"/>
        </w:rPr>
        <w:t>UNIONES QUÍMICAS. FORMULAS Y NOMENCLATURA DE COMPUESTOS INORGÁNICOS</w:t>
      </w:r>
    </w:p>
    <w:p w14:paraId="3A45A99B" w14:textId="6F1BD072" w:rsidR="00655C72" w:rsidRPr="00E85C9E" w:rsidRDefault="00655C72" w:rsidP="00655C72">
      <w:pPr>
        <w:rPr>
          <w:rFonts w:ascii="Arial" w:hAnsi="Arial" w:cs="Arial"/>
          <w:sz w:val="20"/>
          <w:szCs w:val="20"/>
        </w:rPr>
      </w:pPr>
      <w:r w:rsidRPr="00E85C9E">
        <w:rPr>
          <w:rFonts w:ascii="Arial" w:hAnsi="Arial" w:cs="Arial"/>
          <w:sz w:val="20"/>
          <w:szCs w:val="20"/>
        </w:rPr>
        <w:t xml:space="preserve">Configuración electrónica de un átomo. Configuración electrónica externa. Tabla </w:t>
      </w:r>
      <w:r w:rsidR="00571792" w:rsidRPr="00E85C9E">
        <w:rPr>
          <w:rFonts w:ascii="Arial" w:hAnsi="Arial" w:cs="Arial"/>
          <w:sz w:val="20"/>
          <w:szCs w:val="20"/>
        </w:rPr>
        <w:t>periódica.</w:t>
      </w:r>
      <w:r w:rsidRPr="00E85C9E">
        <w:rPr>
          <w:rFonts w:ascii="Arial" w:hAnsi="Arial" w:cs="Arial"/>
          <w:sz w:val="20"/>
          <w:szCs w:val="20"/>
        </w:rPr>
        <w:t xml:space="preserve"> Estructura de Lewis de un átomo. Teoría del octeto. Uniones entre átomos. Iónica, covalente, metálica. Estructura de Lewis de las uniones químicas. Fórmula mínima y molecular. Fórmula </w:t>
      </w:r>
      <w:r w:rsidR="00571792" w:rsidRPr="00E85C9E">
        <w:rPr>
          <w:rFonts w:ascii="Arial" w:hAnsi="Arial" w:cs="Arial"/>
          <w:sz w:val="20"/>
          <w:szCs w:val="20"/>
        </w:rPr>
        <w:t>desarrollada</w:t>
      </w:r>
      <w:r w:rsidRPr="00E85C9E">
        <w:rPr>
          <w:rFonts w:ascii="Arial" w:hAnsi="Arial" w:cs="Arial"/>
          <w:sz w:val="20"/>
          <w:szCs w:val="20"/>
        </w:rPr>
        <w:t xml:space="preserve">. Propiedades físicas. </w:t>
      </w:r>
    </w:p>
    <w:p w14:paraId="3A45A99C" w14:textId="085A7BAF" w:rsidR="00655C72" w:rsidRPr="00E85C9E" w:rsidRDefault="00655C72" w:rsidP="00655C72">
      <w:pPr>
        <w:rPr>
          <w:rFonts w:ascii="Arial" w:hAnsi="Arial" w:cs="Arial"/>
          <w:sz w:val="20"/>
          <w:szCs w:val="20"/>
        </w:rPr>
      </w:pPr>
      <w:r w:rsidRPr="00E85C9E">
        <w:rPr>
          <w:rFonts w:ascii="Arial" w:hAnsi="Arial" w:cs="Arial"/>
          <w:sz w:val="20"/>
          <w:szCs w:val="20"/>
        </w:rPr>
        <w:t>Número de oxidación. Compuestos inorgánicos: Óxidos, Hidruros metálicos, Hidruros no metálicos. Hidrácidos, Oxoácidos, Sales no oxigenadas, Oxosales. Fórmulas. Nomenclaturas tradicional y moderna (Num</w:t>
      </w:r>
      <w:r>
        <w:rPr>
          <w:rFonts w:ascii="Arial" w:hAnsi="Arial" w:cs="Arial"/>
          <w:sz w:val="20"/>
          <w:szCs w:val="20"/>
        </w:rPr>
        <w:t>eral de Stock</w:t>
      </w:r>
      <w:r w:rsidR="00571792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Concepto de </w:t>
      </w:r>
      <w:r w:rsidR="00571792">
        <w:rPr>
          <w:rFonts w:ascii="Arial" w:hAnsi="Arial" w:cs="Arial"/>
          <w:sz w:val="20"/>
          <w:szCs w:val="20"/>
        </w:rPr>
        <w:t>pH.</w:t>
      </w:r>
    </w:p>
    <w:p w14:paraId="3A45A99D" w14:textId="77777777" w:rsidR="00655C72" w:rsidRPr="00E85C9E" w:rsidRDefault="00655C72" w:rsidP="00655C72">
      <w:pPr>
        <w:rPr>
          <w:rFonts w:ascii="Arial" w:hAnsi="Arial" w:cs="Arial"/>
          <w:sz w:val="20"/>
          <w:szCs w:val="20"/>
        </w:rPr>
      </w:pPr>
    </w:p>
    <w:p w14:paraId="3A45A99E" w14:textId="77777777" w:rsidR="00655C72" w:rsidRPr="00E85C9E" w:rsidRDefault="00655C72" w:rsidP="00655C72">
      <w:pPr>
        <w:rPr>
          <w:rFonts w:ascii="Arial" w:hAnsi="Arial" w:cs="Arial"/>
          <w:sz w:val="20"/>
          <w:szCs w:val="20"/>
        </w:rPr>
      </w:pPr>
      <w:r w:rsidRPr="00E85C9E">
        <w:rPr>
          <w:rFonts w:ascii="Arial" w:hAnsi="Arial" w:cs="Arial"/>
          <w:b/>
          <w:sz w:val="20"/>
          <w:szCs w:val="20"/>
        </w:rPr>
        <w:t>UNIDAD 2:</w:t>
      </w:r>
      <w:r w:rsidRPr="00E85C9E">
        <w:rPr>
          <w:rFonts w:ascii="Arial" w:hAnsi="Arial" w:cs="Arial"/>
          <w:sz w:val="20"/>
          <w:szCs w:val="20"/>
        </w:rPr>
        <w:t xml:space="preserve"> MAGNITUDES ATOMICO MOLECULARES Y LAS LEYES DEL ESTADO GASEOSO</w:t>
      </w:r>
    </w:p>
    <w:p w14:paraId="3A45A99F" w14:textId="77777777" w:rsidR="00655C72" w:rsidRDefault="00655C72" w:rsidP="00655C72">
      <w:pPr>
        <w:rPr>
          <w:rFonts w:ascii="Arial" w:hAnsi="Arial" w:cs="Arial"/>
          <w:sz w:val="20"/>
          <w:szCs w:val="20"/>
        </w:rPr>
      </w:pPr>
      <w:r w:rsidRPr="00E85C9E">
        <w:rPr>
          <w:rFonts w:ascii="Arial" w:hAnsi="Arial" w:cs="Arial"/>
          <w:sz w:val="20"/>
          <w:szCs w:val="20"/>
        </w:rPr>
        <w:t>Concepto de mol. Mol de átomos. Mol de moléculas. Masa atómica relativa y masa molecular relativa. Masa Molar. Número de Avogadro. Número de moléculas. Número de átomos.  Relación entre dichos conceptos. Volumen Molar. Ejercicios de aplicación.</w:t>
      </w:r>
    </w:p>
    <w:p w14:paraId="3A45A9A0" w14:textId="77777777" w:rsidR="00655C72" w:rsidRPr="00E85C9E" w:rsidRDefault="00655C72" w:rsidP="00655C72">
      <w:pPr>
        <w:rPr>
          <w:rFonts w:ascii="Arial" w:hAnsi="Arial" w:cs="Arial"/>
          <w:sz w:val="20"/>
          <w:szCs w:val="20"/>
        </w:rPr>
      </w:pPr>
      <w:r w:rsidRPr="00E85C9E">
        <w:rPr>
          <w:rFonts w:ascii="Arial" w:hAnsi="Arial" w:cs="Arial"/>
          <w:sz w:val="20"/>
          <w:szCs w:val="20"/>
        </w:rPr>
        <w:t>Gases ideales. Relación entre volumen, presión, temperatura. Leyes de gases ideales. Boyle Mariotte. Gay Lussac. Ecuación General .Ecuación de esta y derivaciones</w:t>
      </w:r>
    </w:p>
    <w:p w14:paraId="3A45A9A1" w14:textId="77777777" w:rsidR="00655C72" w:rsidRPr="00E85C9E" w:rsidRDefault="00655C72" w:rsidP="00655C72">
      <w:pPr>
        <w:rPr>
          <w:rFonts w:ascii="Arial" w:hAnsi="Arial" w:cs="Arial"/>
          <w:sz w:val="20"/>
          <w:szCs w:val="20"/>
        </w:rPr>
      </w:pPr>
    </w:p>
    <w:p w14:paraId="3A45A9A2" w14:textId="77777777" w:rsidR="00655C72" w:rsidRPr="00E85C9E" w:rsidRDefault="00655C72" w:rsidP="00655C72">
      <w:pPr>
        <w:rPr>
          <w:rFonts w:ascii="Arial" w:hAnsi="Arial" w:cs="Arial"/>
          <w:sz w:val="20"/>
          <w:szCs w:val="20"/>
        </w:rPr>
      </w:pPr>
      <w:r w:rsidRPr="00E85C9E">
        <w:rPr>
          <w:rFonts w:ascii="Arial" w:hAnsi="Arial" w:cs="Arial"/>
          <w:b/>
          <w:sz w:val="20"/>
          <w:szCs w:val="20"/>
        </w:rPr>
        <w:t>UNIDAD 3:</w:t>
      </w:r>
      <w:r w:rsidRPr="00E85C9E">
        <w:rPr>
          <w:rFonts w:ascii="Arial" w:hAnsi="Arial" w:cs="Arial"/>
          <w:sz w:val="20"/>
          <w:szCs w:val="20"/>
        </w:rPr>
        <w:t xml:space="preserve"> SOLUCIONES</w:t>
      </w:r>
    </w:p>
    <w:p w14:paraId="3A45A9A3" w14:textId="77777777" w:rsidR="00655C72" w:rsidRPr="00E85C9E" w:rsidRDefault="00655C72" w:rsidP="00655C72">
      <w:pPr>
        <w:rPr>
          <w:rFonts w:ascii="Arial" w:hAnsi="Arial" w:cs="Arial"/>
          <w:sz w:val="20"/>
          <w:szCs w:val="20"/>
        </w:rPr>
      </w:pPr>
      <w:r w:rsidRPr="00E85C9E">
        <w:rPr>
          <w:rFonts w:ascii="Arial" w:hAnsi="Arial" w:cs="Arial"/>
          <w:sz w:val="20"/>
          <w:szCs w:val="20"/>
        </w:rPr>
        <w:t xml:space="preserve">Concepto de solución. Soluto, solvente. Concentraciones %m/m, %m/v, Molaridad, molalidad. Uso de densidad. Ejercicios de aplicación. </w:t>
      </w:r>
    </w:p>
    <w:p w14:paraId="3A45A9A4" w14:textId="77777777" w:rsidR="00655C72" w:rsidRPr="00E85C9E" w:rsidRDefault="00655C72" w:rsidP="00655C72">
      <w:pPr>
        <w:rPr>
          <w:rFonts w:ascii="Arial" w:hAnsi="Arial" w:cs="Arial"/>
          <w:sz w:val="20"/>
          <w:szCs w:val="20"/>
        </w:rPr>
      </w:pPr>
    </w:p>
    <w:p w14:paraId="3A45A9A5" w14:textId="77777777" w:rsidR="00655C72" w:rsidRPr="00E85C9E" w:rsidRDefault="00655C72" w:rsidP="00655C72">
      <w:pPr>
        <w:rPr>
          <w:rFonts w:ascii="Arial" w:hAnsi="Arial" w:cs="Arial"/>
          <w:sz w:val="20"/>
          <w:szCs w:val="20"/>
        </w:rPr>
      </w:pPr>
      <w:r w:rsidRPr="00E85C9E">
        <w:rPr>
          <w:rFonts w:ascii="Arial" w:hAnsi="Arial" w:cs="Arial"/>
          <w:b/>
          <w:sz w:val="20"/>
          <w:szCs w:val="20"/>
        </w:rPr>
        <w:t>UNIDAD 4:</w:t>
      </w:r>
      <w:r w:rsidRPr="00E85C9E">
        <w:rPr>
          <w:rFonts w:ascii="Arial" w:hAnsi="Arial" w:cs="Arial"/>
          <w:sz w:val="20"/>
          <w:szCs w:val="20"/>
        </w:rPr>
        <w:t xml:space="preserve"> ESTEQUIOMETRÍA Y REACCIONES REDOX. REACCIONES ÁCIDO BASE.</w:t>
      </w:r>
    </w:p>
    <w:p w14:paraId="3A45A9A6" w14:textId="5DADEDC0" w:rsidR="00655C72" w:rsidRPr="00E85C9E" w:rsidRDefault="00655C72" w:rsidP="00655C72">
      <w:pPr>
        <w:rPr>
          <w:rFonts w:ascii="Arial" w:hAnsi="Arial" w:cs="Arial"/>
          <w:sz w:val="20"/>
          <w:szCs w:val="20"/>
        </w:rPr>
      </w:pPr>
      <w:r w:rsidRPr="00E85C9E">
        <w:rPr>
          <w:rFonts w:ascii="Arial" w:hAnsi="Arial" w:cs="Arial"/>
          <w:sz w:val="20"/>
          <w:szCs w:val="20"/>
        </w:rPr>
        <w:t xml:space="preserve">Reacciones químicas </w:t>
      </w:r>
      <w:r w:rsidR="00571792" w:rsidRPr="00E85C9E">
        <w:rPr>
          <w:rFonts w:ascii="Arial" w:hAnsi="Arial" w:cs="Arial"/>
          <w:sz w:val="20"/>
          <w:szCs w:val="20"/>
        </w:rPr>
        <w:t>tipos.</w:t>
      </w:r>
      <w:r w:rsidRPr="00E85C9E">
        <w:rPr>
          <w:rFonts w:ascii="Arial" w:hAnsi="Arial" w:cs="Arial"/>
          <w:sz w:val="20"/>
          <w:szCs w:val="20"/>
        </w:rPr>
        <w:t xml:space="preserve"> Ecuación química. Balanceo. Ejercicios de aplicación relacionando moles, moléculas, masa, volumen. Reactivo limitante y en exceso. Pureza. Rendim</w:t>
      </w:r>
      <w:r>
        <w:rPr>
          <w:rFonts w:ascii="Arial" w:hAnsi="Arial" w:cs="Arial"/>
          <w:sz w:val="20"/>
          <w:szCs w:val="20"/>
        </w:rPr>
        <w:t>i</w:t>
      </w:r>
      <w:r w:rsidRPr="00E85C9E">
        <w:rPr>
          <w:rFonts w:ascii="Arial" w:hAnsi="Arial" w:cs="Arial"/>
          <w:sz w:val="20"/>
          <w:szCs w:val="20"/>
        </w:rPr>
        <w:t xml:space="preserve">ento. </w:t>
      </w:r>
    </w:p>
    <w:p w14:paraId="3A45A9A7" w14:textId="77777777" w:rsidR="00655C72" w:rsidRPr="00E85C9E" w:rsidRDefault="00655C72" w:rsidP="00655C72">
      <w:pPr>
        <w:rPr>
          <w:rFonts w:ascii="Arial" w:hAnsi="Arial" w:cs="Arial"/>
          <w:sz w:val="20"/>
          <w:szCs w:val="20"/>
        </w:rPr>
      </w:pPr>
      <w:r w:rsidRPr="00E85C9E">
        <w:rPr>
          <w:rFonts w:ascii="Arial" w:hAnsi="Arial" w:cs="Arial"/>
          <w:sz w:val="20"/>
          <w:szCs w:val="20"/>
        </w:rPr>
        <w:t>Reacciones Redox. Concepto. Oxidación. Reducción.</w:t>
      </w:r>
      <w:r>
        <w:rPr>
          <w:rFonts w:ascii="Arial" w:hAnsi="Arial" w:cs="Arial"/>
          <w:sz w:val="20"/>
          <w:szCs w:val="20"/>
        </w:rPr>
        <w:t xml:space="preserve"> Reacciones de neutralización. </w:t>
      </w:r>
      <w:r w:rsidRPr="00E85C9E">
        <w:rPr>
          <w:rFonts w:ascii="Arial" w:hAnsi="Arial" w:cs="Arial"/>
          <w:sz w:val="20"/>
          <w:szCs w:val="20"/>
        </w:rPr>
        <w:t>Acido Base Concepto y relación con PH</w:t>
      </w:r>
      <w:r>
        <w:rPr>
          <w:rFonts w:ascii="Arial" w:hAnsi="Arial" w:cs="Arial"/>
          <w:sz w:val="20"/>
          <w:szCs w:val="20"/>
        </w:rPr>
        <w:t xml:space="preserve">. Velocidad de una reacción química  </w:t>
      </w:r>
    </w:p>
    <w:p w14:paraId="3A45A9A8" w14:textId="77777777" w:rsidR="00655C72" w:rsidRPr="00E85C9E" w:rsidRDefault="00655C72" w:rsidP="00655C72">
      <w:pPr>
        <w:rPr>
          <w:rFonts w:ascii="Arial" w:hAnsi="Arial" w:cs="Arial"/>
          <w:sz w:val="20"/>
          <w:szCs w:val="20"/>
        </w:rPr>
      </w:pPr>
    </w:p>
    <w:p w14:paraId="3A45A9A9" w14:textId="77777777" w:rsidR="00655C72" w:rsidRPr="00E85C9E" w:rsidRDefault="00655C72" w:rsidP="00655C72">
      <w:pPr>
        <w:rPr>
          <w:rFonts w:ascii="Arial" w:hAnsi="Arial" w:cs="Arial"/>
          <w:sz w:val="20"/>
          <w:szCs w:val="20"/>
        </w:rPr>
      </w:pPr>
      <w:r w:rsidRPr="00E85C9E">
        <w:rPr>
          <w:rFonts w:ascii="Arial" w:hAnsi="Arial" w:cs="Arial"/>
          <w:b/>
          <w:sz w:val="20"/>
          <w:szCs w:val="20"/>
        </w:rPr>
        <w:t>UNIDAD 5</w:t>
      </w:r>
      <w:r w:rsidRPr="00E85C9E">
        <w:rPr>
          <w:rFonts w:ascii="Arial" w:hAnsi="Arial" w:cs="Arial"/>
          <w:sz w:val="20"/>
          <w:szCs w:val="20"/>
        </w:rPr>
        <w:t>: QUIMICA ORGÁNICA</w:t>
      </w:r>
    </w:p>
    <w:p w14:paraId="3A45A9AA" w14:textId="71246205" w:rsidR="00655C72" w:rsidRDefault="00655C72" w:rsidP="00655C72">
      <w:pPr>
        <w:rPr>
          <w:rFonts w:ascii="Arial" w:hAnsi="Arial" w:cs="Arial"/>
          <w:sz w:val="20"/>
          <w:szCs w:val="20"/>
        </w:rPr>
      </w:pPr>
      <w:r w:rsidRPr="00E85C9E">
        <w:rPr>
          <w:rFonts w:ascii="Arial" w:hAnsi="Arial" w:cs="Arial"/>
          <w:sz w:val="20"/>
          <w:szCs w:val="20"/>
        </w:rPr>
        <w:t xml:space="preserve">El átomo de Carbono. Cadenas carbonadas. Nomenclatura y fórmulas de Hidrocarburos (alcano, alqueno, alquino, </w:t>
      </w:r>
      <w:r w:rsidR="00571792" w:rsidRPr="00E85C9E">
        <w:rPr>
          <w:rFonts w:ascii="Arial" w:hAnsi="Arial" w:cs="Arial"/>
          <w:sz w:val="20"/>
          <w:szCs w:val="20"/>
        </w:rPr>
        <w:t>benceno) y</w:t>
      </w:r>
      <w:r w:rsidRPr="00E85C9E">
        <w:rPr>
          <w:rFonts w:ascii="Arial" w:hAnsi="Arial" w:cs="Arial"/>
          <w:sz w:val="20"/>
          <w:szCs w:val="20"/>
        </w:rPr>
        <w:t xml:space="preserve"> derivados oxigenados (alcohol, éter, aldehído, cetona, ácido, </w:t>
      </w:r>
      <w:r w:rsidR="00571792" w:rsidRPr="00E85C9E">
        <w:rPr>
          <w:rFonts w:ascii="Arial" w:hAnsi="Arial" w:cs="Arial"/>
          <w:sz w:val="20"/>
          <w:szCs w:val="20"/>
        </w:rPr>
        <w:t>éster) y</w:t>
      </w:r>
      <w:r w:rsidRPr="00E85C9E">
        <w:rPr>
          <w:rFonts w:ascii="Arial" w:hAnsi="Arial" w:cs="Arial"/>
          <w:sz w:val="20"/>
          <w:szCs w:val="20"/>
        </w:rPr>
        <w:t xml:space="preserve"> nitrogenados (amina, amida</w:t>
      </w:r>
      <w:r w:rsidR="00571792" w:rsidRPr="00E85C9E">
        <w:rPr>
          <w:rFonts w:ascii="Arial" w:hAnsi="Arial" w:cs="Arial"/>
          <w:sz w:val="20"/>
          <w:szCs w:val="20"/>
        </w:rPr>
        <w:t>).</w:t>
      </w:r>
      <w:r w:rsidRPr="00E85C9E">
        <w:rPr>
          <w:rFonts w:ascii="Arial" w:hAnsi="Arial" w:cs="Arial"/>
          <w:sz w:val="20"/>
          <w:szCs w:val="20"/>
        </w:rPr>
        <w:t xml:space="preserve"> Isomería.</w:t>
      </w:r>
      <w:r>
        <w:rPr>
          <w:rFonts w:ascii="Arial" w:hAnsi="Arial" w:cs="Arial"/>
          <w:sz w:val="20"/>
          <w:szCs w:val="20"/>
        </w:rPr>
        <w:t xml:space="preserve"> Biomoléculas. Estructura. Función.</w:t>
      </w:r>
    </w:p>
    <w:p w14:paraId="3A45A9AB" w14:textId="77777777" w:rsidR="00655C72" w:rsidRDefault="00655C72" w:rsidP="00655C72">
      <w:pPr>
        <w:rPr>
          <w:rFonts w:ascii="Arial" w:hAnsi="Arial" w:cs="Arial"/>
          <w:sz w:val="20"/>
          <w:szCs w:val="20"/>
        </w:rPr>
      </w:pPr>
    </w:p>
    <w:p w14:paraId="0B728602" w14:textId="77777777" w:rsidR="00025C69" w:rsidRDefault="00655C72" w:rsidP="00655C72">
      <w:pPr>
        <w:rPr>
          <w:rFonts w:ascii="Arial" w:hAnsi="Arial" w:cs="Arial"/>
          <w:sz w:val="20"/>
          <w:szCs w:val="20"/>
        </w:rPr>
      </w:pPr>
      <w:r w:rsidRPr="00655C72">
        <w:rPr>
          <w:rFonts w:ascii="Arial" w:hAnsi="Arial" w:cs="Arial"/>
          <w:b/>
          <w:sz w:val="20"/>
          <w:szCs w:val="20"/>
        </w:rPr>
        <w:t>Bibliografía</w:t>
      </w:r>
      <w:r>
        <w:rPr>
          <w:rFonts w:ascii="Arial" w:hAnsi="Arial" w:cs="Arial"/>
          <w:sz w:val="20"/>
          <w:szCs w:val="20"/>
        </w:rPr>
        <w:t xml:space="preserve">:        </w:t>
      </w:r>
    </w:p>
    <w:p w14:paraId="3A45A9AC" w14:textId="50743BF3" w:rsidR="00655C72" w:rsidRDefault="00655C72" w:rsidP="00655C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Química CBC Di Risio.</w:t>
      </w:r>
      <w:r w:rsidR="00025C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</w:p>
    <w:sectPr w:rsidR="00655C72">
      <w:pgSz w:w="11906" w:h="16838"/>
      <w:pgMar w:top="1134" w:right="851" w:bottom="851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003F9"/>
    <w:multiLevelType w:val="multilevel"/>
    <w:tmpl w:val="117C0DA6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4E9568C3"/>
    <w:multiLevelType w:val="multilevel"/>
    <w:tmpl w:val="93C20BD2"/>
    <w:lvl w:ilvl="0">
      <w:start w:val="1"/>
      <w:numFmt w:val="bullet"/>
      <w:lvlText w:val="✓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5FDA70EF"/>
    <w:multiLevelType w:val="multilevel"/>
    <w:tmpl w:val="9678FBF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73CF128F"/>
    <w:multiLevelType w:val="multilevel"/>
    <w:tmpl w:val="46FA422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7B1B1E85"/>
    <w:multiLevelType w:val="multilevel"/>
    <w:tmpl w:val="1E68FA2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14D9"/>
    <w:rsid w:val="00025C69"/>
    <w:rsid w:val="003A14D9"/>
    <w:rsid w:val="00530BD6"/>
    <w:rsid w:val="00571792"/>
    <w:rsid w:val="0065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A994"/>
  <w15:docId w15:val="{42DC8B5E-CE41-4A43-BF92-BE820FDB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Beatriz C. Villar</cp:lastModifiedBy>
  <cp:revision>4</cp:revision>
  <dcterms:created xsi:type="dcterms:W3CDTF">2019-04-25T19:50:00Z</dcterms:created>
  <dcterms:modified xsi:type="dcterms:W3CDTF">2019-08-27T13:24:00Z</dcterms:modified>
</cp:coreProperties>
</file>