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982" w:rsidRDefault="00F01AB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-13967</wp:posOffset>
            </wp:positionH>
            <wp:positionV relativeFrom="paragraph">
              <wp:posOffset>-97787</wp:posOffset>
            </wp:positionV>
            <wp:extent cx="1137920" cy="124396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1982" w:rsidRDefault="0019198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191982" w:rsidRDefault="001C4C80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Educación Tecnológica</w:t>
      </w:r>
    </w:p>
    <w:p w:rsidR="00191982" w:rsidRDefault="00DB4DA7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1er</w:t>
      </w:r>
      <w:r w:rsidR="001E6DAA">
        <w:rPr>
          <w:rFonts w:ascii="Arial" w:eastAsia="Arial" w:hAnsi="Arial" w:cs="Arial"/>
          <w:b/>
          <w:sz w:val="20"/>
          <w:szCs w:val="20"/>
        </w:rPr>
        <w:t xml:space="preserve"> año </w:t>
      </w:r>
      <w:r w:rsidR="00927F12">
        <w:rPr>
          <w:rFonts w:ascii="Arial" w:eastAsia="Arial" w:hAnsi="Arial" w:cs="Arial"/>
          <w:b/>
          <w:sz w:val="20"/>
          <w:szCs w:val="20"/>
        </w:rPr>
        <w:t>y 2do año</w:t>
      </w:r>
      <w:r w:rsidR="001E6DAA">
        <w:rPr>
          <w:rFonts w:ascii="Arial" w:eastAsia="Arial" w:hAnsi="Arial" w:cs="Arial"/>
          <w:b/>
          <w:sz w:val="20"/>
          <w:szCs w:val="20"/>
        </w:rPr>
        <w:t>– 2024</w:t>
      </w:r>
    </w:p>
    <w:p w:rsidR="00191982" w:rsidRDefault="001E6DA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Profesora Daniela </w:t>
      </w:r>
      <w:proofErr w:type="spellStart"/>
      <w:r>
        <w:rPr>
          <w:rFonts w:ascii="Arial" w:eastAsia="Arial" w:hAnsi="Arial" w:cs="Arial"/>
          <w:sz w:val="20"/>
          <w:szCs w:val="20"/>
        </w:rPr>
        <w:t>Catalano</w:t>
      </w:r>
      <w:proofErr w:type="spellEnd"/>
    </w:p>
    <w:p w:rsidR="00191982" w:rsidRDefault="00191982">
      <w:pPr>
        <w:rPr>
          <w:rFonts w:ascii="Arial" w:eastAsia="Arial" w:hAnsi="Arial" w:cs="Arial"/>
          <w:b/>
          <w:sz w:val="20"/>
          <w:szCs w:val="20"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DB4DA7" w:rsidRPr="00DB4DA7" w:rsidRDefault="00DB4DA7" w:rsidP="00DB4DA7">
      <w:pPr>
        <w:widowControl/>
        <w:shd w:val="clear" w:color="auto" w:fill="FFFFFF"/>
        <w:spacing w:after="163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DB4DA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Fundamentación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La tecnología es un concepto amplio que abarca un conjunto de técnicas, conocimientos y procesos, que sirven para el diseño y construcción de objetos destinados a satisfacer las necesidades humanas. La tecnología también puede ser entendida como el lenguaje propio de una ciencia o de un arte. Por lo tanto la tecnología permite la apertura al conocimiento artístico y cultural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.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Para ello se buscará propiciar situaciones y espacios en el que los alumnos participen activamente en el diseño, desarrollo y gestión de proyectos relacionados con los medios audiovisuales</w:t>
      </w:r>
      <w:r w:rsidR="007203FD">
        <w:rPr>
          <w:rFonts w:ascii="Arial" w:eastAsia="Times New Roman" w:hAnsi="Arial" w:cs="Arial"/>
          <w:color w:val="222222"/>
          <w:sz w:val="24"/>
          <w:szCs w:val="24"/>
        </w:rPr>
        <w:t>. Nos valdremos de las TICS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, para fomentar y compartir diferentes procesos creativos; de manera que la tecnología sea traducida en un resultado colectivo de formato audiovisual. Consideramos a la Animación</w:t>
      </w:r>
      <w:r w:rsidR="007203FD">
        <w:rPr>
          <w:rFonts w:ascii="Arial" w:eastAsia="Times New Roman" w:hAnsi="Arial" w:cs="Arial"/>
          <w:color w:val="222222"/>
          <w:sz w:val="24"/>
          <w:szCs w:val="24"/>
        </w:rPr>
        <w:t xml:space="preserve"> edición de videos y otras herramientas de inteligencia artificial,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como un aporte para la enseñanza. Exploraremos las relaciones entre tecnología, conocimiento científico y técnica al mismo tiempo que reflexionaremos sobre los productos tecnológicos. Entenderemos al Diseño Gráfico como una de las disciplinas que posibilitan la comunicación y la comercialización de los productos tecnológicos que la sociedad elabora. Nos proponemos, a partir de reflexionar sobre los principales elementos que lo componen, generar una educación de la sensibilidad que posibilite la utilización y valoración de las producciones que se crean a través de la acción de diseñar. En el Segundo Ciclo t</w:t>
      </w:r>
      <w:r w:rsidRPr="00DB4DA7">
        <w:rPr>
          <w:rFonts w:ascii="Arial" w:eastAsia="Times New Roman" w:hAnsi="Arial" w:cs="Arial"/>
          <w:color w:val="222222"/>
        </w:rPr>
        <w:t>rabajaremos con El documental, para fomentar y compartir diferentes procesos creativos; de manera que la tecnología sea traducida en un resultado colectivo de formato audiovisual. Indagaremos en los orígenes de la imagen en movimiento -el cine-  teniendo en cuenta la relación que existió desde sus inicios con la invención de la fotografía.</w:t>
      </w:r>
    </w:p>
    <w:p w:rsidR="00DB4DA7" w:rsidRPr="00DB4DA7" w:rsidRDefault="00DB4DA7" w:rsidP="00DB4DA7">
      <w:pPr>
        <w:widowControl/>
        <w:shd w:val="clear" w:color="auto" w:fill="FFFFFF"/>
        <w:spacing w:after="6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                                      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DB4DA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Propósitos y objetivos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puedan entender y poner a la tecnología al servicio del arte como una forma de conocimiento, expresión y comunicación de emociones, ideas y sentimientos.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Experimentar, trabajar y desarrollar las capacidades creativas a partir de distintos dispositivos tecnológicos.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puedan indagar en el lenguaje del diseño gráfico entendiéndolo como una disciplina que tiene como fin  la comunicación.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el alumno pueda adquirir elementos formales del lenguaje audiovisual, explo</w:t>
      </w:r>
      <w:r w:rsidR="00C50F78">
        <w:rPr>
          <w:rFonts w:ascii="Arial" w:eastAsia="Times New Roman" w:hAnsi="Arial" w:cs="Arial"/>
          <w:color w:val="222222"/>
          <w:sz w:val="24"/>
          <w:szCs w:val="24"/>
        </w:rPr>
        <w:t>rando la técnica de la edición de videos para elaborar una producción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grupal.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  valoren y respeten las producciones propias, ajenas y del entorno cultural.</w:t>
      </w:r>
    </w:p>
    <w:p w:rsidR="00DB4DA7" w:rsidRPr="00DB4DA7" w:rsidRDefault="00DB4DA7" w:rsidP="00DB4DA7">
      <w:pPr>
        <w:widowControl/>
        <w:shd w:val="clear" w:color="auto" w:fill="FFFFFF"/>
        <w:spacing w:before="100" w:beforeAutospacing="1" w:after="100" w:afterAutospacing="1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Que los alumnos logren valorar a la tecnología como parte inherente al hombre desde su origen y en todas las culturas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</w:p>
    <w:p w:rsidR="00C50F78" w:rsidRDefault="00DB4DA7" w:rsidP="00DB4DA7">
      <w:pPr>
        <w:widowControl/>
        <w:shd w:val="clear" w:color="auto" w:fill="FFFFFF"/>
        <w:spacing w:after="24" w:line="201" w:lineRule="atLeast"/>
        <w:ind w:left="10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Pr="00DB4DA7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       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Explorar, investigar y desarrollar un vídeo de corte documental sobre un tema elegido </w:t>
      </w:r>
    </w:p>
    <w:p w:rsidR="00DB4DA7" w:rsidRPr="00DB4DA7" w:rsidRDefault="00DB4DA7" w:rsidP="00DB4DA7">
      <w:pPr>
        <w:widowControl/>
        <w:shd w:val="clear" w:color="auto" w:fill="FFFFFF"/>
        <w:spacing w:after="24" w:line="201" w:lineRule="atLeast"/>
        <w:ind w:left="10"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•</w:t>
      </w:r>
      <w:r w:rsidR="00C50F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Investigar y reflexionar sobre los orígenes de la técnica que posibilitaron el lenguaje audiovisual tal como lo conocemos hoy en día.</w:t>
      </w:r>
    </w:p>
    <w:p w:rsidR="00DB4DA7" w:rsidRPr="00DB4DA7" w:rsidRDefault="00DB4DA7" w:rsidP="00DB4DA7">
      <w:pPr>
        <w:widowControl/>
        <w:shd w:val="clear" w:color="auto" w:fill="FFFFFF"/>
        <w:spacing w:after="20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50F78" w:rsidRDefault="00DB4DA7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 w:rsidRPr="00DB4DA7">
        <w:rPr>
          <w:rFonts w:ascii="Arial" w:hAnsi="Arial" w:cs="Arial"/>
          <w:b/>
          <w:bCs/>
          <w:color w:val="222222"/>
        </w:rPr>
        <w:t>Primer Año: </w:t>
      </w:r>
    </w:p>
    <w:p w:rsidR="00C50F78" w:rsidRDefault="00C50F78" w:rsidP="00C50F78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 w:rsidRPr="00DB4DA7">
        <w:rPr>
          <w:rFonts w:ascii="Arial" w:hAnsi="Arial" w:cs="Arial"/>
          <w:b/>
          <w:bCs/>
          <w:color w:val="222222"/>
          <w:u w:val="single"/>
        </w:rPr>
        <w:t>Contenidos:</w:t>
      </w:r>
      <w:r w:rsidRPr="00DB4DA7">
        <w:rPr>
          <w:rFonts w:ascii="Arial" w:hAnsi="Arial" w:cs="Arial"/>
          <w:b/>
          <w:bCs/>
          <w:color w:val="222222"/>
        </w:rPr>
        <w:t> </w:t>
      </w:r>
    </w:p>
    <w:p w:rsidR="007B4250" w:rsidRDefault="007B4250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  <w:u w:val="single"/>
        </w:rPr>
      </w:pPr>
      <w:proofErr w:type="spellStart"/>
      <w:r w:rsidRPr="007B4250">
        <w:rPr>
          <w:rFonts w:ascii="Arial" w:hAnsi="Arial" w:cs="Arial"/>
          <w:b/>
          <w:bCs/>
          <w:u w:val="single"/>
        </w:rPr>
        <w:t>Undidad</w:t>
      </w:r>
      <w:proofErr w:type="spellEnd"/>
      <w:r>
        <w:rPr>
          <w:rFonts w:ascii="Arial" w:hAnsi="Arial" w:cs="Arial"/>
          <w:b/>
          <w:bCs/>
          <w:color w:val="222222"/>
          <w:u w:val="single"/>
        </w:rPr>
        <w:t xml:space="preserve"> I</w:t>
      </w:r>
    </w:p>
    <w:p w:rsidR="007B4250" w:rsidRPr="00FA6D17" w:rsidRDefault="009C2850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Ciencia, tecnología y t</w:t>
      </w:r>
      <w:r w:rsidR="00C50F78" w:rsidRPr="00FA6D17">
        <w:rPr>
          <w:rFonts w:ascii="Arial" w:hAnsi="Arial" w:cs="Arial"/>
          <w:b/>
          <w:bCs/>
          <w:color w:val="222222"/>
        </w:rPr>
        <w:t>écnica</w:t>
      </w:r>
      <w:r w:rsidR="00480CF7">
        <w:rPr>
          <w:rFonts w:ascii="Arial" w:hAnsi="Arial" w:cs="Arial"/>
          <w:b/>
          <w:bCs/>
          <w:color w:val="222222"/>
        </w:rPr>
        <w:t>.</w:t>
      </w:r>
    </w:p>
    <w:p w:rsidR="00DB4DA7" w:rsidRPr="00C50F78" w:rsidRDefault="00DB4DA7" w:rsidP="00DB4DA7">
      <w:pPr>
        <w:pStyle w:val="NormalWeb"/>
        <w:shd w:val="clear" w:color="auto" w:fill="FFFFFF"/>
        <w:spacing w:before="0" w:beforeAutospacing="0" w:after="150" w:afterAutospacing="0" w:line="201" w:lineRule="atLeast"/>
        <w:ind w:right="383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Definición de Tecnología. Relaciones entre Conocimiento Científico, Tecnología y Técnica. Productos tecnológicos: bienes y servicios. Aspectos positivos y negativos de la Tecnología. Concepto de necesidad: necesidades vitales y no vitales. Bienes y Servicios. Etapas de la Tecnología.</w:t>
      </w:r>
      <w:r w:rsidR="00A83598">
        <w:rPr>
          <w:rFonts w:ascii="Arial" w:hAnsi="Arial" w:cs="Arial"/>
          <w:color w:val="222222"/>
        </w:rPr>
        <w:t> Tipos de tecnología</w:t>
      </w:r>
      <w:r w:rsidR="00A225E0">
        <w:rPr>
          <w:rFonts w:ascii="Arial" w:hAnsi="Arial" w:cs="Arial"/>
          <w:color w:val="222222"/>
        </w:rPr>
        <w:t>s. Tecnologías blandas y duras. Tecnolo</w:t>
      </w:r>
      <w:r w:rsidR="00A83598">
        <w:rPr>
          <w:rFonts w:ascii="Arial" w:hAnsi="Arial" w:cs="Arial"/>
          <w:color w:val="222222"/>
        </w:rPr>
        <w:t>gías de pun</w:t>
      </w:r>
      <w:r w:rsidR="00A225E0">
        <w:rPr>
          <w:rFonts w:ascii="Arial" w:hAnsi="Arial" w:cs="Arial"/>
          <w:color w:val="222222"/>
        </w:rPr>
        <w:t xml:space="preserve">ta. </w:t>
      </w:r>
      <w:r w:rsidR="00A83598">
        <w:rPr>
          <w:rFonts w:ascii="Arial" w:hAnsi="Arial" w:cs="Arial"/>
          <w:color w:val="222222"/>
        </w:rPr>
        <w:t>Tecnologías Sustentables.</w:t>
      </w:r>
      <w:r>
        <w:rPr>
          <w:rFonts w:ascii="Arial" w:hAnsi="Arial" w:cs="Arial"/>
          <w:color w:val="222222"/>
        </w:rPr>
        <w:t>                        </w:t>
      </w:r>
    </w:p>
    <w:p w:rsidR="007B4250" w:rsidRDefault="007B4250" w:rsidP="00DB4DA7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b/>
          <w:bCs/>
          <w:color w:val="222222"/>
          <w:u w:val="single"/>
        </w:rPr>
      </w:pPr>
      <w:r w:rsidRPr="00EE2C5D">
        <w:rPr>
          <w:rFonts w:ascii="Arial" w:hAnsi="Arial" w:cs="Arial"/>
          <w:b/>
          <w:bCs/>
          <w:color w:val="222222"/>
          <w:u w:val="single"/>
        </w:rPr>
        <w:t>Unidad II</w:t>
      </w:r>
      <w:r w:rsidR="00DB4DA7" w:rsidRPr="00EE2C5D">
        <w:rPr>
          <w:rFonts w:ascii="Arial" w:hAnsi="Arial" w:cs="Arial"/>
          <w:b/>
          <w:bCs/>
          <w:color w:val="222222"/>
          <w:u w:val="single"/>
        </w:rPr>
        <w:t> </w:t>
      </w:r>
    </w:p>
    <w:p w:rsidR="00FA6D17" w:rsidRPr="00FA6D17" w:rsidRDefault="00CC349B" w:rsidP="00A83598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b/>
          <w:color w:val="222222"/>
        </w:rPr>
      </w:pPr>
      <w:r w:rsidRPr="00FA6D17">
        <w:rPr>
          <w:rFonts w:ascii="Arial" w:hAnsi="Arial" w:cs="Arial"/>
          <w:b/>
          <w:color w:val="222222"/>
        </w:rPr>
        <w:t>Las Artes y la tecnologí</w:t>
      </w:r>
      <w:r w:rsidR="00A83598" w:rsidRPr="00FA6D17">
        <w:rPr>
          <w:rFonts w:ascii="Arial" w:hAnsi="Arial" w:cs="Arial"/>
          <w:b/>
          <w:color w:val="222222"/>
        </w:rPr>
        <w:t xml:space="preserve">a. </w:t>
      </w:r>
    </w:p>
    <w:p w:rsidR="00A83598" w:rsidRPr="00A83598" w:rsidRDefault="00A83598" w:rsidP="00A83598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color w:val="222222"/>
        </w:rPr>
      </w:pPr>
      <w:r w:rsidRPr="00A83598">
        <w:rPr>
          <w:rFonts w:ascii="Arial" w:hAnsi="Arial" w:cs="Arial"/>
          <w:color w:val="222222"/>
        </w:rPr>
        <w:t>Su evolución a través de las civiliz</w:t>
      </w:r>
      <w:r w:rsidR="00CC349B">
        <w:rPr>
          <w:rFonts w:ascii="Arial" w:hAnsi="Arial" w:cs="Arial"/>
          <w:color w:val="222222"/>
        </w:rPr>
        <w:t>aciones: Prehistoria e Historia. Edad de piedra bronce y hierro.</w:t>
      </w:r>
      <w:r w:rsidR="000E79BD">
        <w:rPr>
          <w:rFonts w:ascii="Arial" w:hAnsi="Arial" w:cs="Arial"/>
          <w:color w:val="222222"/>
        </w:rPr>
        <w:t xml:space="preserve"> Grecia y Roma. </w:t>
      </w:r>
      <w:r>
        <w:rPr>
          <w:rFonts w:ascii="Arial" w:hAnsi="Arial" w:cs="Arial"/>
          <w:color w:val="222222"/>
        </w:rPr>
        <w:t xml:space="preserve">Renacimiento con Leonardo </w:t>
      </w:r>
      <w:r w:rsidR="00CC349B">
        <w:rPr>
          <w:rFonts w:ascii="Arial" w:hAnsi="Arial" w:cs="Arial"/>
          <w:color w:val="222222"/>
        </w:rPr>
        <w:t xml:space="preserve">da Vinci como visionario </w:t>
      </w:r>
      <w:r>
        <w:rPr>
          <w:rFonts w:ascii="Arial" w:hAnsi="Arial" w:cs="Arial"/>
          <w:color w:val="222222"/>
        </w:rPr>
        <w:t>(</w:t>
      </w:r>
      <w:r w:rsidR="00A225E0">
        <w:rPr>
          <w:rFonts w:ascii="Arial" w:hAnsi="Arial" w:cs="Arial"/>
          <w:color w:val="222222"/>
        </w:rPr>
        <w:t xml:space="preserve">inventos) y Miguel Ángel </w:t>
      </w:r>
      <w:proofErr w:type="spellStart"/>
      <w:r w:rsidR="00A225E0">
        <w:rPr>
          <w:rFonts w:ascii="Arial" w:hAnsi="Arial" w:cs="Arial"/>
          <w:color w:val="222222"/>
        </w:rPr>
        <w:t>Buonar</w:t>
      </w:r>
      <w:r w:rsidR="00395FCF">
        <w:rPr>
          <w:rFonts w:ascii="Arial" w:hAnsi="Arial" w:cs="Arial"/>
          <w:color w:val="222222"/>
        </w:rPr>
        <w:t>ro</w:t>
      </w:r>
      <w:r w:rsidR="00A225E0">
        <w:rPr>
          <w:rFonts w:ascii="Arial" w:hAnsi="Arial" w:cs="Arial"/>
          <w:color w:val="222222"/>
        </w:rPr>
        <w:t>ti</w:t>
      </w:r>
      <w:proofErr w:type="spellEnd"/>
      <w:r w:rsidR="00A225E0">
        <w:rPr>
          <w:rFonts w:ascii="Arial" w:hAnsi="Arial" w:cs="Arial"/>
          <w:color w:val="222222"/>
        </w:rPr>
        <w:t>.</w:t>
      </w:r>
      <w:r w:rsidR="000E79BD">
        <w:rPr>
          <w:rFonts w:ascii="Arial" w:hAnsi="Arial" w:cs="Arial"/>
          <w:color w:val="222222"/>
        </w:rPr>
        <w:t xml:space="preserve"> Civilizaciones Precolombinas y sus adela</w:t>
      </w:r>
      <w:r w:rsidR="00395FCF">
        <w:rPr>
          <w:rFonts w:ascii="Arial" w:hAnsi="Arial" w:cs="Arial"/>
          <w:color w:val="222222"/>
        </w:rPr>
        <w:t>ntos tecnoló</w:t>
      </w:r>
      <w:r w:rsidR="000E79BD">
        <w:rPr>
          <w:rFonts w:ascii="Arial" w:hAnsi="Arial" w:cs="Arial"/>
          <w:color w:val="222222"/>
        </w:rPr>
        <w:t>gicos.</w:t>
      </w:r>
    </w:p>
    <w:p w:rsidR="007B4250" w:rsidRPr="00A83598" w:rsidRDefault="007B4250" w:rsidP="00A83598">
      <w:pPr>
        <w:pStyle w:val="NormalWeb"/>
        <w:shd w:val="clear" w:color="auto" w:fill="FFFFFF"/>
        <w:spacing w:before="0" w:beforeAutospacing="0" w:after="159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 xml:space="preserve">Unidad III </w:t>
      </w:r>
    </w:p>
    <w:p w:rsidR="00DB0DC1" w:rsidRPr="001802BC" w:rsidRDefault="007B4250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color w:val="222222"/>
        </w:rPr>
      </w:pPr>
      <w:r w:rsidRPr="001802BC">
        <w:rPr>
          <w:rFonts w:ascii="Arial" w:hAnsi="Arial" w:cs="Arial"/>
          <w:b/>
          <w:bCs/>
          <w:color w:val="222222"/>
        </w:rPr>
        <w:t>El Diseño Gráfico</w:t>
      </w:r>
      <w:r w:rsidR="001802BC" w:rsidRPr="001802BC">
        <w:rPr>
          <w:rFonts w:ascii="Arial" w:hAnsi="Arial" w:cs="Arial"/>
          <w:b/>
          <w:bCs/>
          <w:color w:val="222222"/>
        </w:rPr>
        <w:t>.</w:t>
      </w:r>
    </w:p>
    <w:p w:rsidR="00356694" w:rsidRPr="00DB0DC1" w:rsidRDefault="00DB0DC1" w:rsidP="007B4250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Definición. Diferencia entre el diseño gráfico e industrial. </w:t>
      </w:r>
      <w:r w:rsidR="00927F12">
        <w:rPr>
          <w:rFonts w:ascii="Arial" w:hAnsi="Arial" w:cs="Arial"/>
          <w:color w:val="222222"/>
        </w:rPr>
        <w:t>Sistema de comunicación. Elementos, emisor,</w:t>
      </w:r>
      <w:r>
        <w:rPr>
          <w:rFonts w:ascii="Arial" w:hAnsi="Arial" w:cs="Arial"/>
          <w:color w:val="222222"/>
        </w:rPr>
        <w:t xml:space="preserve"> receptor y mensaje. Los elementos del</w:t>
      </w:r>
      <w:r w:rsidR="00927F12">
        <w:rPr>
          <w:rFonts w:ascii="Arial" w:hAnsi="Arial" w:cs="Arial"/>
          <w:color w:val="222222"/>
        </w:rPr>
        <w:t xml:space="preserve"> Afiche</w:t>
      </w:r>
      <w:r>
        <w:rPr>
          <w:rFonts w:ascii="Arial" w:hAnsi="Arial" w:cs="Arial"/>
          <w:color w:val="222222"/>
        </w:rPr>
        <w:t xml:space="preserve"> publicitario. </w:t>
      </w:r>
      <w:r w:rsidR="00DB4DA7">
        <w:rPr>
          <w:rFonts w:ascii="Arial" w:hAnsi="Arial" w:cs="Arial"/>
          <w:color w:val="222222"/>
        </w:rPr>
        <w:t>Clasificación de ti</w:t>
      </w:r>
      <w:r w:rsidR="00EE2C5D">
        <w:rPr>
          <w:rFonts w:ascii="Arial" w:hAnsi="Arial" w:cs="Arial"/>
          <w:color w:val="222222"/>
        </w:rPr>
        <w:t xml:space="preserve">pografías. Logotipo, </w:t>
      </w:r>
      <w:proofErr w:type="spellStart"/>
      <w:r w:rsidR="00EE2C5D">
        <w:rPr>
          <w:rFonts w:ascii="Arial" w:hAnsi="Arial" w:cs="Arial"/>
          <w:color w:val="222222"/>
        </w:rPr>
        <w:t>isotipo</w:t>
      </w:r>
      <w:proofErr w:type="spellEnd"/>
      <w:r w:rsidR="00EE2C5D">
        <w:rPr>
          <w:rFonts w:ascii="Arial" w:hAnsi="Arial" w:cs="Arial"/>
          <w:color w:val="222222"/>
        </w:rPr>
        <w:t xml:space="preserve">, </w:t>
      </w:r>
      <w:proofErr w:type="spellStart"/>
      <w:r w:rsidR="007B4250">
        <w:rPr>
          <w:rFonts w:ascii="Arial" w:hAnsi="Arial" w:cs="Arial"/>
          <w:color w:val="222222"/>
        </w:rPr>
        <w:t>isologo</w:t>
      </w:r>
      <w:proofErr w:type="spellEnd"/>
      <w:r w:rsidR="007B4250">
        <w:rPr>
          <w:rFonts w:ascii="Arial" w:hAnsi="Arial" w:cs="Arial"/>
          <w:color w:val="222222"/>
        </w:rPr>
        <w:t xml:space="preserve">, </w:t>
      </w:r>
      <w:proofErr w:type="spellStart"/>
      <w:r w:rsidR="007B4250">
        <w:rPr>
          <w:rFonts w:ascii="Arial" w:hAnsi="Arial" w:cs="Arial"/>
          <w:color w:val="222222"/>
        </w:rPr>
        <w:t>imagotipo</w:t>
      </w:r>
      <w:proofErr w:type="spellEnd"/>
      <w:r w:rsidR="00DB4DA7">
        <w:rPr>
          <w:rFonts w:ascii="Arial" w:hAnsi="Arial" w:cs="Arial"/>
          <w:color w:val="222222"/>
        </w:rPr>
        <w:t xml:space="preserve"> y </w:t>
      </w:r>
      <w:r w:rsidR="00DB4DA7" w:rsidRPr="00EE2C5D">
        <w:rPr>
          <w:rFonts w:ascii="Arial" w:hAnsi="Arial" w:cs="Arial"/>
          <w:iCs/>
          <w:color w:val="222222"/>
        </w:rPr>
        <w:t>slogan</w:t>
      </w:r>
      <w:r w:rsidR="00DB4DA7">
        <w:rPr>
          <w:rFonts w:ascii="Arial" w:hAnsi="Arial" w:cs="Arial"/>
          <w:color w:val="222222"/>
        </w:rPr>
        <w:t xml:space="preserve">: su función. </w:t>
      </w:r>
      <w:r w:rsidR="00EE2C5D">
        <w:rPr>
          <w:rFonts w:ascii="Arial" w:hAnsi="Arial" w:cs="Arial"/>
          <w:color w:val="222222"/>
        </w:rPr>
        <w:t>Relación entre el texto y la ima</w:t>
      </w:r>
      <w:r w:rsidR="00DB4DA7">
        <w:rPr>
          <w:rFonts w:ascii="Arial" w:hAnsi="Arial" w:cs="Arial"/>
          <w:color w:val="222222"/>
        </w:rPr>
        <w:t xml:space="preserve">gen. El impacto del color en la imagen publicitaria. </w:t>
      </w:r>
      <w:r w:rsidR="00F06944">
        <w:rPr>
          <w:rFonts w:ascii="Arial" w:hAnsi="Arial" w:cs="Arial"/>
          <w:spacing w:val="1"/>
        </w:rPr>
        <w:t>Henri de Toulouse-Lautrec como antecedente del afiche publicitario.</w:t>
      </w:r>
    </w:p>
    <w:p w:rsidR="00927F12" w:rsidRDefault="00356694" w:rsidP="00356694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IV</w:t>
      </w:r>
      <w:r w:rsidRPr="00DB4DA7">
        <w:rPr>
          <w:rFonts w:ascii="Arial" w:eastAsia="Times New Roman" w:hAnsi="Arial" w:cs="Arial"/>
          <w:color w:val="222222"/>
          <w:sz w:val="24"/>
          <w:szCs w:val="24"/>
          <w:u w:val="single"/>
        </w:rPr>
        <w:t>. </w:t>
      </w:r>
    </w:p>
    <w:p w:rsidR="00DF0976" w:rsidRPr="00633C7C" w:rsidRDefault="00356694" w:rsidP="00FA6D17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633C7C">
        <w:rPr>
          <w:rFonts w:ascii="Arial" w:eastAsia="Times New Roman" w:hAnsi="Arial" w:cs="Arial"/>
          <w:b/>
          <w:bCs/>
          <w:color w:val="222222"/>
          <w:sz w:val="24"/>
          <w:szCs w:val="24"/>
        </w:rPr>
        <w:t>La Fotografía. Principales Componentes.</w:t>
      </w:r>
    </w:p>
    <w:p w:rsidR="00356694" w:rsidRPr="00DB4DA7" w:rsidRDefault="00CA47F1" w:rsidP="00FA6D17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Definición, </w:t>
      </w:r>
      <w:r w:rsidR="00356694" w:rsidRPr="00DB4DA7">
        <w:rPr>
          <w:rFonts w:ascii="Arial" w:eastAsia="Times New Roman" w:hAnsi="Arial" w:cs="Arial"/>
          <w:color w:val="222222"/>
          <w:sz w:val="24"/>
          <w:szCs w:val="24"/>
        </w:rPr>
        <w:t>orígenes y usos. Principales componentes: obturador, objetivo, lente, di</w:t>
      </w:r>
      <w:r w:rsidR="00486103">
        <w:rPr>
          <w:rFonts w:ascii="Arial" w:eastAsia="Times New Roman" w:hAnsi="Arial" w:cs="Arial"/>
          <w:color w:val="222222"/>
          <w:sz w:val="24"/>
          <w:szCs w:val="24"/>
        </w:rPr>
        <w:t>afragma, visor.</w:t>
      </w:r>
      <w:r w:rsidR="00356694"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La cámara obscura en la antigüedad y sus usos: entender a la fotografía como una forma moderna de cámara oscura que permite fijar las imágenes a partir de soluciones químicas.</w:t>
      </w:r>
      <w:r w:rsidR="00DF09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56694" w:rsidRPr="00FA6D17">
        <w:rPr>
          <w:rFonts w:ascii="Arial" w:eastAsia="Times New Roman" w:hAnsi="Arial" w:cs="Arial"/>
          <w:bCs/>
          <w:color w:val="222222"/>
          <w:sz w:val="24"/>
          <w:szCs w:val="24"/>
        </w:rPr>
        <w:t>Elementos del Lenguaje Fotográfico.</w:t>
      </w:r>
      <w:r w:rsidR="00356694"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356694" w:rsidRPr="00DB4DA7">
        <w:rPr>
          <w:rFonts w:ascii="Arial" w:eastAsia="Times New Roman" w:hAnsi="Arial" w:cs="Arial"/>
          <w:color w:val="222222"/>
          <w:sz w:val="24"/>
          <w:szCs w:val="24"/>
        </w:rPr>
        <w:t> Encuadre y composició</w:t>
      </w:r>
      <w:r>
        <w:rPr>
          <w:rFonts w:ascii="Arial" w:eastAsia="Times New Roman" w:hAnsi="Arial" w:cs="Arial"/>
          <w:color w:val="222222"/>
          <w:sz w:val="24"/>
          <w:szCs w:val="24"/>
        </w:rPr>
        <w:t>n fotográfica</w:t>
      </w:r>
      <w:r w:rsidR="00356694" w:rsidRPr="00DB4DA7">
        <w:rPr>
          <w:rFonts w:ascii="Arial" w:eastAsia="Times New Roman" w:hAnsi="Arial" w:cs="Arial"/>
          <w:color w:val="222222"/>
          <w:sz w:val="24"/>
          <w:szCs w:val="24"/>
        </w:rPr>
        <w:t>. Elementos del lenguaje visual fo</w:t>
      </w:r>
      <w:r w:rsidR="00633C7C">
        <w:rPr>
          <w:rFonts w:ascii="Arial" w:eastAsia="Times New Roman" w:hAnsi="Arial" w:cs="Arial"/>
          <w:color w:val="222222"/>
          <w:sz w:val="24"/>
          <w:szCs w:val="24"/>
        </w:rPr>
        <w:t xml:space="preserve">tográfico: punto, línea, plano, color, </w:t>
      </w:r>
      <w:r w:rsidR="00356694" w:rsidRPr="00DB4DA7">
        <w:rPr>
          <w:rFonts w:ascii="Arial" w:eastAsia="Times New Roman" w:hAnsi="Arial" w:cs="Arial"/>
          <w:color w:val="222222"/>
          <w:sz w:val="24"/>
          <w:szCs w:val="24"/>
        </w:rPr>
        <w:t>perspectiva, texturas, luz y sombras. Pesos visuales. Armonía Visual. Leyes de Composición fotográfica.</w:t>
      </w:r>
    </w:p>
    <w:p w:rsidR="00DB0DC1" w:rsidRDefault="00DB0DC1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DB0DC1" w:rsidRDefault="00DB0DC1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FA6D17" w:rsidRDefault="00FA6D17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CA47F1" w:rsidRDefault="00CA47F1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CA47F1" w:rsidRDefault="00CA47F1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DF0976" w:rsidRDefault="00DF0976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lastRenderedPageBreak/>
        <w:t>Unidad V</w:t>
      </w:r>
      <w:r w:rsidR="00356694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</w:t>
      </w:r>
    </w:p>
    <w:p w:rsidR="00DF0976" w:rsidRDefault="00DF0976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56694" w:rsidRPr="00DF0976" w:rsidRDefault="00356694" w:rsidP="0035669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F0976">
        <w:rPr>
          <w:rFonts w:ascii="Arial" w:eastAsia="Times New Roman" w:hAnsi="Arial" w:cs="Arial"/>
          <w:b/>
          <w:bCs/>
          <w:color w:val="222222"/>
          <w:sz w:val="24"/>
          <w:szCs w:val="24"/>
        </w:rPr>
        <w:t>La Cámara Oscura.</w:t>
      </w:r>
    </w:p>
    <w:p w:rsidR="00356694" w:rsidRPr="00DB4DA7" w:rsidRDefault="00356694" w:rsidP="00356694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Usos de la cámara oscura en la Antigüedad. Funcionamiento. Imagen invertida. Entender a la fotografía como una cámara oscura.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Nicephoro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Niepce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y la </w:t>
      </w:r>
      <w:proofErr w:type="gram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primer</w:t>
      </w:r>
      <w:proofErr w:type="gramEnd"/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 fotografía. </w:t>
      </w:r>
    </w:p>
    <w:p w:rsidR="00356694" w:rsidRPr="00DB4DA7" w:rsidRDefault="00356694" w:rsidP="00F06944">
      <w:pPr>
        <w:widowControl/>
        <w:shd w:val="clear" w:color="auto" w:fill="FFFFFF"/>
        <w:spacing w:after="16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7D73D7" w:rsidRDefault="00A441AC" w:rsidP="00A441AC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I </w:t>
      </w:r>
    </w:p>
    <w:p w:rsidR="00633C7C" w:rsidRDefault="00633C7C" w:rsidP="00A441AC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7D73D7" w:rsidRPr="00DF0976" w:rsidRDefault="00A441AC" w:rsidP="00A441AC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F0976">
        <w:rPr>
          <w:rFonts w:ascii="Arial" w:eastAsia="Times New Roman" w:hAnsi="Arial" w:cs="Arial"/>
          <w:b/>
          <w:bCs/>
          <w:color w:val="222222"/>
          <w:sz w:val="24"/>
          <w:szCs w:val="24"/>
        </w:rPr>
        <w:t>Oríg</w:t>
      </w:r>
      <w:r w:rsidR="00DF0976">
        <w:rPr>
          <w:rFonts w:ascii="Arial" w:eastAsia="Times New Roman" w:hAnsi="Arial" w:cs="Arial"/>
          <w:b/>
          <w:bCs/>
          <w:color w:val="222222"/>
          <w:sz w:val="24"/>
          <w:szCs w:val="24"/>
        </w:rPr>
        <w:t>enes de la Imagen en Movimiento.</w:t>
      </w:r>
    </w:p>
    <w:p w:rsidR="00A441AC" w:rsidRPr="00DB4DA7" w:rsidRDefault="00A441AC" w:rsidP="00A441AC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Orígenes de la imagen en movimiento.</w:t>
      </w:r>
    </w:p>
    <w:p w:rsidR="00A441AC" w:rsidRPr="00DB4DA7" w:rsidRDefault="00A441AC" w:rsidP="00A441AC">
      <w:pPr>
        <w:widowControl/>
        <w:shd w:val="clear" w:color="auto" w:fill="FFFFFF"/>
        <w:spacing w:after="167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Pintura rupestre, sombras chinescas, Teatro de Sombras. </w:t>
      </w:r>
      <w:r w:rsidR="005E4224">
        <w:rPr>
          <w:rFonts w:ascii="Arial" w:eastAsia="Times New Roman" w:hAnsi="Arial" w:cs="Arial"/>
          <w:color w:val="222222"/>
          <w:sz w:val="24"/>
          <w:szCs w:val="24"/>
        </w:rPr>
        <w:t xml:space="preserve"> Antecedentes: Linterna Mágica.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Taumat</w:t>
      </w:r>
      <w:r w:rsidR="00395FCF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opo</w:t>
      </w:r>
      <w:proofErr w:type="spellEnd"/>
      <w:r w:rsidR="00395F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y Zootropo</w:t>
      </w:r>
      <w:r w:rsidR="00F6223F">
        <w:rPr>
          <w:rFonts w:ascii="Arial" w:eastAsia="Times New Roman" w:hAnsi="Arial" w:cs="Arial"/>
          <w:color w:val="222222"/>
          <w:sz w:val="24"/>
          <w:szCs w:val="24"/>
        </w:rPr>
        <w:t xml:space="preserve"> y </w:t>
      </w:r>
      <w:proofErr w:type="spellStart"/>
      <w:r w:rsidR="00F6223F">
        <w:rPr>
          <w:rFonts w:ascii="Arial" w:eastAsia="Times New Roman" w:hAnsi="Arial" w:cs="Arial"/>
          <w:color w:val="222222"/>
          <w:sz w:val="24"/>
          <w:szCs w:val="24"/>
        </w:rPr>
        <w:t>Praxinoscopio</w:t>
      </w:r>
      <w:proofErr w:type="spellEnd"/>
      <w:r w:rsidR="00F6223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A441AC" w:rsidRPr="00DB4DA7" w:rsidRDefault="00A441AC" w:rsidP="00A441AC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</w:p>
    <w:p w:rsidR="00DB4DA7" w:rsidRPr="00633C7C" w:rsidRDefault="00DB4DA7" w:rsidP="00633C7C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i/>
          <w:iCs/>
          <w:color w:val="222222"/>
        </w:rPr>
      </w:pPr>
      <w:r w:rsidRPr="00DB4DA7">
        <w:rPr>
          <w:rFonts w:ascii="Arial" w:hAnsi="Arial" w:cs="Arial"/>
          <w:b/>
          <w:bCs/>
          <w:color w:val="222222"/>
          <w:u w:val="single"/>
        </w:rPr>
        <w:t>Segundo Año:</w:t>
      </w:r>
      <w:r w:rsidRPr="00DB4DA7">
        <w:rPr>
          <w:rFonts w:ascii="Arial" w:hAnsi="Arial" w:cs="Arial"/>
          <w:b/>
          <w:bCs/>
          <w:color w:val="222222"/>
        </w:rPr>
        <w:t> </w:t>
      </w:r>
    </w:p>
    <w:p w:rsidR="002A4237" w:rsidRDefault="002A4237" w:rsidP="00DB4DA7">
      <w:pPr>
        <w:widowControl/>
        <w:shd w:val="clear" w:color="auto" w:fill="FFFFFF"/>
        <w:spacing w:after="161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2A4237" w:rsidRDefault="00A441AC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</w:t>
      </w:r>
      <w:r w:rsidR="002A4237"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 </w:t>
      </w:r>
    </w:p>
    <w:p w:rsidR="00211414" w:rsidRDefault="00211414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211414" w:rsidRPr="00046D4C" w:rsidRDefault="00356694" w:rsidP="00211414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046D4C">
        <w:rPr>
          <w:rFonts w:ascii="Arial" w:hAnsi="Arial" w:cs="Arial"/>
          <w:b/>
          <w:sz w:val="24"/>
          <w:szCs w:val="24"/>
        </w:rPr>
        <w:t>Ciencia, Tecnología y Técnica.</w:t>
      </w:r>
    </w:p>
    <w:p w:rsidR="00356694" w:rsidRPr="00356694" w:rsidRDefault="00356694" w:rsidP="00211414">
      <w:pPr>
        <w:pStyle w:val="Textoindependiente"/>
        <w:rPr>
          <w:rFonts w:ascii="Arial" w:hAnsi="Arial" w:cs="Arial"/>
          <w:b/>
          <w:sz w:val="24"/>
          <w:szCs w:val="24"/>
          <w:u w:val="single"/>
        </w:rPr>
      </w:pPr>
    </w:p>
    <w:p w:rsidR="00211414" w:rsidRDefault="00211414" w:rsidP="00211414">
      <w:pPr>
        <w:widowControl/>
        <w:shd w:val="clear" w:color="auto" w:fill="FFFFFF"/>
        <w:spacing w:after="3" w:line="209" w:lineRule="atLeast"/>
        <w:rPr>
          <w:rFonts w:ascii="Arial" w:hAnsi="Arial" w:cs="Arial"/>
        </w:rPr>
      </w:pPr>
      <w:r w:rsidRPr="00356694">
        <w:rPr>
          <w:rFonts w:ascii="Arial" w:hAnsi="Arial" w:cs="Arial"/>
          <w:sz w:val="24"/>
          <w:szCs w:val="24"/>
        </w:rPr>
        <w:t>Definición de Tecnología. Relaciones entre Conocimiento Científico, Tecnología y Técnica. Productos tecnológicos: bienes y servicios. Concepto de necesidad: necesidades vitales y no vitales. Bienes y Servicios. Etapas de la Tecnología. Tipos de tecnologías. Tecnologías blandas</w:t>
      </w:r>
      <w:r w:rsidR="00633C7C">
        <w:rPr>
          <w:rFonts w:ascii="Arial" w:hAnsi="Arial" w:cs="Arial"/>
          <w:sz w:val="24"/>
          <w:szCs w:val="24"/>
        </w:rPr>
        <w:t xml:space="preserve"> y duras. Tecnolo</w:t>
      </w:r>
      <w:r w:rsidRPr="00356694">
        <w:rPr>
          <w:rFonts w:ascii="Arial" w:hAnsi="Arial" w:cs="Arial"/>
          <w:sz w:val="24"/>
          <w:szCs w:val="24"/>
        </w:rPr>
        <w:t>gías de punta. Tecnologías Sustentables</w:t>
      </w:r>
      <w:r w:rsidRPr="00356694">
        <w:rPr>
          <w:rFonts w:ascii="Arial" w:hAnsi="Arial" w:cs="Arial"/>
        </w:rPr>
        <w:t>.</w:t>
      </w:r>
    </w:p>
    <w:p w:rsidR="008B22D9" w:rsidRPr="008B22D9" w:rsidRDefault="008B22D9" w:rsidP="00211414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8B22D9">
        <w:rPr>
          <w:rFonts w:ascii="Arial" w:hAnsi="Arial" w:cs="Arial"/>
          <w:sz w:val="24"/>
          <w:szCs w:val="24"/>
        </w:rPr>
        <w:t xml:space="preserve">Repaso de línea de tiempo de los períodos de la prehistoria y de la historia. </w:t>
      </w:r>
    </w:p>
    <w:p w:rsidR="002A4237" w:rsidRDefault="002A4237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4758B0" w:rsidRDefault="004758B0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4758B0" w:rsidRDefault="004758B0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II</w:t>
      </w:r>
    </w:p>
    <w:p w:rsidR="00B0088F" w:rsidRDefault="00B0088F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2A4237" w:rsidRPr="00B0088F" w:rsidRDefault="00046D4C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0088F">
        <w:rPr>
          <w:rFonts w:ascii="Arial" w:eastAsia="Times New Roman" w:hAnsi="Arial" w:cs="Arial"/>
          <w:b/>
          <w:bCs/>
          <w:color w:val="222222"/>
          <w:sz w:val="24"/>
          <w:szCs w:val="24"/>
        </w:rPr>
        <w:t>Afiche publicitario</w:t>
      </w:r>
      <w:r w:rsidR="00B0088F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:rsidR="002A4237" w:rsidRPr="00DB4DA7" w:rsidRDefault="002A4237" w:rsidP="002A4237">
      <w:pPr>
        <w:widowControl/>
        <w:shd w:val="clear" w:color="auto" w:fill="FFFFFF"/>
        <w:spacing w:after="3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356694" w:rsidRPr="00F6223F" w:rsidRDefault="00AF4F58" w:rsidP="00356694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Creación de Afiche. </w:t>
      </w:r>
      <w:r w:rsidR="00356694">
        <w:rPr>
          <w:rFonts w:ascii="Arial" w:hAnsi="Arial" w:cs="Arial"/>
          <w:color w:val="222222"/>
        </w:rPr>
        <w:t xml:space="preserve">Elaboración de </w:t>
      </w:r>
      <w:r w:rsidR="00356694" w:rsidRPr="00356694">
        <w:rPr>
          <w:rFonts w:ascii="Arial" w:hAnsi="Arial" w:cs="Arial"/>
          <w:color w:val="222222"/>
        </w:rPr>
        <w:t xml:space="preserve">Afiche Publicitario individual en el contexto de </w:t>
      </w:r>
      <w:r w:rsidR="00356694" w:rsidRPr="00356694">
        <w:rPr>
          <w:rFonts w:ascii="Arial" w:hAnsi="Arial" w:cs="Arial"/>
          <w:iCs/>
          <w:color w:val="222222"/>
        </w:rPr>
        <w:t xml:space="preserve">Campaña publicitaria a favor de una causa que proteja </w:t>
      </w:r>
      <w:r w:rsidR="00356694" w:rsidRPr="00356694">
        <w:rPr>
          <w:rFonts w:ascii="Helvetica" w:hAnsi="Helvetica"/>
        </w:rPr>
        <w:t>derechos o temas en las que e</w:t>
      </w:r>
      <w:r w:rsidR="00046D4C">
        <w:rPr>
          <w:rFonts w:ascii="Helvetica" w:hAnsi="Helvetica"/>
        </w:rPr>
        <w:t xml:space="preserve">stén en juego un valor humano, ambiental, </w:t>
      </w:r>
      <w:r w:rsidR="00356694" w:rsidRPr="00356694">
        <w:rPr>
          <w:rFonts w:ascii="Helvetica" w:hAnsi="Helvetica"/>
        </w:rPr>
        <w:t>religioso etc.</w:t>
      </w:r>
      <w:r w:rsidR="00356694" w:rsidRPr="00356694">
        <w:rPr>
          <w:rFonts w:ascii="Arial" w:hAnsi="Arial" w:cs="Arial"/>
          <w:color w:val="222222"/>
        </w:rPr>
        <w:t xml:space="preserve"> </w:t>
      </w:r>
      <w:r w:rsidR="00356694" w:rsidRPr="00DB4DA7">
        <w:rPr>
          <w:rFonts w:ascii="Arial" w:hAnsi="Arial" w:cs="Arial"/>
          <w:color w:val="222222"/>
        </w:rPr>
        <w:t>La contra</w:t>
      </w:r>
      <w:r>
        <w:rPr>
          <w:rFonts w:ascii="Arial" w:hAnsi="Arial" w:cs="Arial"/>
          <w:color w:val="222222"/>
        </w:rPr>
        <w:t xml:space="preserve"> </w:t>
      </w:r>
      <w:r w:rsidR="00356694" w:rsidRPr="00DB4DA7">
        <w:rPr>
          <w:rFonts w:ascii="Arial" w:hAnsi="Arial" w:cs="Arial"/>
          <w:color w:val="222222"/>
        </w:rPr>
        <w:t>publicidad entendida como una crítica de la publicidad realizada mediante la alteración de los contenidos de sus mensajes. Reflexiones en torno a la imagen y a su edición.</w:t>
      </w:r>
    </w:p>
    <w:p w:rsidR="002A4237" w:rsidRDefault="002A4237" w:rsidP="002A4237">
      <w:pPr>
        <w:widowControl/>
        <w:shd w:val="clear" w:color="auto" w:fill="FFFFFF"/>
        <w:spacing w:after="171" w:line="201" w:lineRule="atLeast"/>
        <w:ind w:right="383"/>
        <w:rPr>
          <w:rFonts w:ascii="Arial" w:eastAsia="Times New Roman" w:hAnsi="Arial" w:cs="Arial"/>
          <w:color w:val="222222"/>
          <w:sz w:val="24"/>
          <w:szCs w:val="24"/>
        </w:rPr>
      </w:pPr>
    </w:p>
    <w:p w:rsidR="004758B0" w:rsidRDefault="004758B0" w:rsidP="004758B0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III</w:t>
      </w:r>
    </w:p>
    <w:p w:rsidR="004758B0" w:rsidRDefault="00CA47F1" w:rsidP="004758B0">
      <w:pPr>
        <w:widowControl/>
        <w:shd w:val="clear" w:color="auto" w:fill="FFFFFF"/>
        <w:spacing w:after="164"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Imágenes en movimiento. </w:t>
      </w:r>
    </w:p>
    <w:p w:rsidR="005E4224" w:rsidRDefault="002B557F" w:rsidP="005E4224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2B557F">
        <w:rPr>
          <w:rFonts w:ascii="Arial" w:eastAsia="Times New Roman" w:hAnsi="Arial" w:cs="Arial"/>
          <w:bCs/>
          <w:color w:val="222222"/>
          <w:sz w:val="24"/>
          <w:szCs w:val="24"/>
        </w:rPr>
        <w:t>R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epaso del concepto de fotografía y su evolución en el tiempo. </w:t>
      </w:r>
      <w:r w:rsidR="000439EB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Arte cinético: movimiento virtual y real. Movimiento secuencial y </w:t>
      </w:r>
      <w:proofErr w:type="spellStart"/>
      <w:r w:rsidR="000439EB">
        <w:rPr>
          <w:rFonts w:ascii="Arial" w:eastAsia="Times New Roman" w:hAnsi="Arial" w:cs="Arial"/>
          <w:bCs/>
          <w:color w:val="222222"/>
          <w:sz w:val="24"/>
          <w:szCs w:val="24"/>
        </w:rPr>
        <w:t>estrogoscópico</w:t>
      </w:r>
      <w:proofErr w:type="spellEnd"/>
      <w:r w:rsidR="000439EB">
        <w:rPr>
          <w:rFonts w:ascii="Arial" w:eastAsia="Times New Roman" w:hAnsi="Arial" w:cs="Arial"/>
          <w:bCs/>
          <w:color w:val="222222"/>
          <w:sz w:val="24"/>
          <w:szCs w:val="24"/>
        </w:rPr>
        <w:t>. Escultura aire y movimiento: los móviles.</w:t>
      </w:r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 w:rsidR="000439EB">
        <w:rPr>
          <w:rFonts w:ascii="Arial" w:eastAsia="Times New Roman" w:hAnsi="Arial" w:cs="Arial"/>
          <w:bCs/>
          <w:color w:val="222222"/>
          <w:sz w:val="24"/>
          <w:szCs w:val="24"/>
        </w:rPr>
        <w:t>De la fotografía al cine. La evolución de los artefactos de filmación y proyección.</w:t>
      </w:r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Historia del cine.</w:t>
      </w:r>
      <w:r w:rsidR="005E4224" w:rsidRPr="005E422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5E4224" w:rsidRPr="005E4224">
        <w:rPr>
          <w:rFonts w:ascii="Arial" w:eastAsia="Times New Roman" w:hAnsi="Arial" w:cs="Arial"/>
          <w:bCs/>
          <w:color w:val="222222"/>
          <w:sz w:val="24"/>
          <w:szCs w:val="24"/>
        </w:rPr>
        <w:t>Di</w:t>
      </w:r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ferencias entre el cine, el documental y los cortos. Charlas Ted y </w:t>
      </w:r>
      <w:proofErr w:type="spellStart"/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>Tedx</w:t>
      </w:r>
      <w:proofErr w:type="spellEnd"/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. </w:t>
      </w:r>
      <w:proofErr w:type="spellStart"/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>Podcast</w:t>
      </w:r>
      <w:proofErr w:type="spellEnd"/>
      <w:r w:rsidR="005E4224"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</w:p>
    <w:p w:rsidR="005E4224" w:rsidRDefault="005E4224" w:rsidP="005E4224">
      <w:pPr>
        <w:widowControl/>
        <w:shd w:val="clear" w:color="auto" w:fill="FFFFFF"/>
        <w:spacing w:after="16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6223F" w:rsidRDefault="00F6223F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046D4C" w:rsidRDefault="000439EB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lastRenderedPageBreak/>
        <w:t>Unidad IV</w:t>
      </w:r>
    </w:p>
    <w:p w:rsidR="00046D4C" w:rsidRDefault="00046D4C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0439EB" w:rsidRDefault="000439EB" w:rsidP="000439EB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Helvetica" w:hAnsi="Helvetica"/>
        </w:rPr>
      </w:pPr>
      <w:r w:rsidRPr="00A928B5">
        <w:rPr>
          <w:rFonts w:ascii="Helvetica" w:hAnsi="Helvetica"/>
          <w:b/>
        </w:rPr>
        <w:t>Antecedentes del Cinematógrafo</w:t>
      </w:r>
      <w:r w:rsidRPr="00CC349B">
        <w:rPr>
          <w:rFonts w:ascii="Helvetica" w:hAnsi="Helvetica"/>
        </w:rPr>
        <w:t xml:space="preserve">. </w:t>
      </w:r>
    </w:p>
    <w:p w:rsidR="000439EB" w:rsidRDefault="000439EB" w:rsidP="000439EB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Helvetica" w:hAnsi="Helvetica"/>
        </w:rPr>
      </w:pPr>
      <w:r w:rsidRPr="00CC349B">
        <w:rPr>
          <w:rFonts w:ascii="Helvetica" w:hAnsi="Helvetica"/>
        </w:rPr>
        <w:t xml:space="preserve">El </w:t>
      </w:r>
      <w:proofErr w:type="spellStart"/>
      <w:r w:rsidRPr="00CC349B">
        <w:rPr>
          <w:rFonts w:ascii="Helvetica" w:hAnsi="Helvetica"/>
        </w:rPr>
        <w:t>Praxinoscopio</w:t>
      </w:r>
      <w:proofErr w:type="spellEnd"/>
      <w:r w:rsidR="005C222C">
        <w:rPr>
          <w:rFonts w:ascii="Helvetica" w:hAnsi="Helvetica"/>
        </w:rPr>
        <w:t xml:space="preserve"> (</w:t>
      </w:r>
      <w:bookmarkStart w:id="2" w:name="_GoBack"/>
      <w:bookmarkEnd w:id="2"/>
      <w:r w:rsidR="001C4C80">
        <w:rPr>
          <w:rFonts w:ascii="Helvetica" w:hAnsi="Helvetica"/>
        </w:rPr>
        <w:t>repaso)</w:t>
      </w:r>
      <w:r w:rsidRPr="00CC349B">
        <w:rPr>
          <w:rFonts w:ascii="Helvetica" w:hAnsi="Helvetica"/>
        </w:rPr>
        <w:t xml:space="preserve"> y el </w:t>
      </w:r>
      <w:proofErr w:type="spellStart"/>
      <w:r w:rsidRPr="00CC349B">
        <w:rPr>
          <w:rFonts w:ascii="Helvetica" w:hAnsi="Helvetica"/>
        </w:rPr>
        <w:t>Phenakitiscopio</w:t>
      </w:r>
      <w:proofErr w:type="spellEnd"/>
      <w:r w:rsidRPr="00CC349B">
        <w:rPr>
          <w:rFonts w:ascii="Helvetica" w:hAnsi="Helvetica"/>
        </w:rPr>
        <w:t xml:space="preserve"> como antecedentes del cinematógrafo. Juguetes ópticos. Usos. Orígenes. Componentes y funciones.  Principio retiniano de conservación de la imagen. Creación de Juguete Óptico a elección del alumno.</w:t>
      </w:r>
    </w:p>
    <w:p w:rsidR="000439EB" w:rsidRDefault="000439EB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:rsidR="004758B0" w:rsidRDefault="000439EB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Unidad </w:t>
      </w:r>
      <w:r w:rsidR="004758B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V</w:t>
      </w:r>
    </w:p>
    <w:p w:rsidR="000439EB" w:rsidRDefault="000439EB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356694" w:rsidRDefault="00356694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0439EB">
        <w:rPr>
          <w:rFonts w:ascii="Arial" w:eastAsia="Times New Roman" w:hAnsi="Arial" w:cs="Arial"/>
          <w:b/>
          <w:bCs/>
          <w:color w:val="222222"/>
          <w:sz w:val="24"/>
          <w:szCs w:val="24"/>
        </w:rPr>
        <w:t>El Lenguaje Audiovisual.</w:t>
      </w:r>
    </w:p>
    <w:p w:rsidR="002A4237" w:rsidRPr="00DB4DA7" w:rsidRDefault="002A4237" w:rsidP="00395FCF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El encuadre entendido como marco, una ventana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ilusoria que recorta, el plano: </w:t>
      </w:r>
      <w:r w:rsidR="00356694">
        <w:rPr>
          <w:rFonts w:ascii="Arial" w:eastAsia="Times New Roman" w:hAnsi="Arial" w:cs="Arial"/>
          <w:color w:val="222222"/>
          <w:sz w:val="24"/>
          <w:szCs w:val="24"/>
        </w:rPr>
        <w:t>definición.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Plano general, plano medio, primer plano, y plano detalle.  La iluminación y la sonorización. La posición y el movimiento de la cámara. </w:t>
      </w:r>
    </w:p>
    <w:p w:rsidR="005E4224" w:rsidRDefault="002A4237" w:rsidP="002A4237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                                                   </w:t>
      </w:r>
    </w:p>
    <w:p w:rsidR="004758B0" w:rsidRPr="005E4224" w:rsidRDefault="000439EB" w:rsidP="002A4237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Unidad </w:t>
      </w:r>
      <w:r w:rsidR="005E422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VI</w:t>
      </w:r>
    </w:p>
    <w:p w:rsidR="00356694" w:rsidRPr="00802AE0" w:rsidRDefault="002A4237" w:rsidP="002A4237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02AE0">
        <w:rPr>
          <w:rFonts w:ascii="Arial" w:eastAsia="Times New Roman" w:hAnsi="Arial" w:cs="Arial"/>
          <w:b/>
          <w:bCs/>
          <w:color w:val="222222"/>
          <w:sz w:val="24"/>
          <w:szCs w:val="24"/>
        </w:rPr>
        <w:t>Etapas</w:t>
      </w:r>
      <w:r w:rsidR="00356694" w:rsidRPr="00802AE0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 la Producción Audiovisual.</w:t>
      </w:r>
    </w:p>
    <w:p w:rsidR="002A4237" w:rsidRPr="00DB4DA7" w:rsidRDefault="002A4237" w:rsidP="00356694">
      <w:pPr>
        <w:widowControl/>
        <w:shd w:val="clear" w:color="auto" w:fill="FFFFFF"/>
        <w:spacing w:after="141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Creación grupal de un corto de</w:t>
      </w:r>
      <w:r w:rsidR="0035669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animación. La Pre-producción: creación del guion, aquello que se quiere contar. Planificación de escenas. Inicio, Nudo, Desenlace. Creación de personajes y escenografías. Ambientación.</w:t>
      </w:r>
    </w:p>
    <w:p w:rsidR="002A4237" w:rsidRPr="005E4224" w:rsidRDefault="002A4237" w:rsidP="005E4224">
      <w:pPr>
        <w:widowControl/>
        <w:shd w:val="clear" w:color="auto" w:fill="FFFFFF"/>
        <w:spacing w:after="18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                                                   </w:t>
      </w:r>
    </w:p>
    <w:p w:rsidR="00DB0DC1" w:rsidRPr="005E4224" w:rsidRDefault="00DB0DC1" w:rsidP="00DB0DC1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5E422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Unidad V</w:t>
      </w:r>
      <w:r w:rsidR="005E4224" w:rsidRPr="005E422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II</w:t>
      </w:r>
    </w:p>
    <w:p w:rsidR="00FA6D17" w:rsidRDefault="00DB0DC1" w:rsidP="00FA6D17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928B5">
        <w:rPr>
          <w:rFonts w:ascii="Arial" w:eastAsia="Times New Roman" w:hAnsi="Arial" w:cs="Arial"/>
          <w:b/>
          <w:bCs/>
          <w:color w:val="222222"/>
          <w:sz w:val="24"/>
          <w:szCs w:val="24"/>
        </w:rPr>
        <w:t>La Producción Audiovisual.</w:t>
      </w: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 xml:space="preserve">Las fases de la Producción </w:t>
      </w:r>
      <w:proofErr w:type="spellStart"/>
      <w:r w:rsidRPr="00DB4DA7">
        <w:rPr>
          <w:rFonts w:ascii="Arial" w:eastAsia="Times New Roman" w:hAnsi="Arial" w:cs="Arial"/>
          <w:color w:val="222222"/>
          <w:sz w:val="24"/>
          <w:szCs w:val="24"/>
        </w:rPr>
        <w:t>Audiovisal</w:t>
      </w:r>
      <w:proofErr w:type="spellEnd"/>
      <w:r w:rsidRPr="00DB4DA7">
        <w:rPr>
          <w:rFonts w:ascii="Arial" w:eastAsia="Times New Roman" w:hAnsi="Arial" w:cs="Arial"/>
          <w:color w:val="222222"/>
          <w:sz w:val="24"/>
          <w:szCs w:val="24"/>
        </w:rPr>
        <w:t>: preproducción, producción y post-producción. La pre-producción: los alumnos deber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án trabajar en forma individual </w:t>
      </w:r>
      <w:r w:rsidRPr="00DB4DA7">
        <w:rPr>
          <w:rFonts w:ascii="Arial" w:eastAsia="Times New Roman" w:hAnsi="Arial" w:cs="Arial"/>
          <w:color w:val="222222"/>
          <w:sz w:val="24"/>
          <w:szCs w:val="24"/>
        </w:rPr>
        <w:t>en la realización de una pieza audiovisual con una temática de su elección. Aplicarán los conceptos trabajados en el año anterior: encuadre, plano, movimientos de cámara, iluminación, tiempo, duración, secuenciación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DB4DA7"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:rsidR="00FA6D17" w:rsidRPr="00A928B5" w:rsidRDefault="00FA6D17" w:rsidP="00FA6D17">
      <w:pPr>
        <w:pStyle w:val="NormalWeb"/>
        <w:shd w:val="clear" w:color="auto" w:fill="FFFFFF"/>
        <w:spacing w:before="0" w:beforeAutospacing="0" w:after="178" w:afterAutospacing="0"/>
        <w:ind w:right="380"/>
        <w:rPr>
          <w:rFonts w:ascii="Helvetica" w:hAnsi="Helvetica"/>
          <w:b/>
        </w:rPr>
      </w:pPr>
    </w:p>
    <w:p w:rsidR="00DB0DC1" w:rsidRDefault="00DB0DC1" w:rsidP="00DB0DC1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DB4DA7" w:rsidRPr="00DB4DA7" w:rsidRDefault="00DB4DA7" w:rsidP="00DB0DC1">
      <w:pPr>
        <w:widowControl/>
        <w:shd w:val="clear" w:color="auto" w:fill="FFFFFF"/>
        <w:spacing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                                                                                 </w:t>
      </w: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22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                                                                                                                          </w:t>
      </w:r>
    </w:p>
    <w:p w:rsidR="00046D4C" w:rsidRDefault="00DB4DA7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DB4DA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           </w:t>
      </w:r>
    </w:p>
    <w:p w:rsidR="00046D4C" w:rsidRDefault="00046D4C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046D4C" w:rsidRDefault="00046D4C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5E4224" w:rsidRDefault="005E4224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DB4DA7" w:rsidRPr="00DB4DA7" w:rsidRDefault="00DB4DA7" w:rsidP="00DB4DA7">
      <w:pPr>
        <w:widowControl/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B4DA7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DB4DA7">
        <w:rPr>
          <w:rFonts w:ascii="Arial" w:eastAsia="Times New Roman" w:hAnsi="Arial" w:cs="Arial"/>
          <w:b/>
          <w:bCs/>
          <w:color w:val="222222"/>
          <w:sz w:val="36"/>
          <w:szCs w:val="36"/>
        </w:rPr>
        <w:t>Estrategias</w:t>
      </w:r>
    </w:p>
    <w:p w:rsidR="00DB4DA7" w:rsidRPr="00046D4C" w:rsidRDefault="00DB4DA7" w:rsidP="00046D4C">
      <w:pPr>
        <w:pStyle w:val="Prrafodelista"/>
        <w:numPr>
          <w:ilvl w:val="0"/>
          <w:numId w:val="2"/>
        </w:numPr>
        <w:shd w:val="clear" w:color="auto" w:fill="FFFFFF"/>
        <w:spacing w:after="195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Explicación y análisis desde el abordaje teórico</w:t>
      </w:r>
    </w:p>
    <w:p w:rsidR="00DB4DA7" w:rsidRPr="00046D4C" w:rsidRDefault="00DB4DA7" w:rsidP="00046D4C">
      <w:pPr>
        <w:pStyle w:val="Prrafodelista"/>
        <w:numPr>
          <w:ilvl w:val="0"/>
          <w:numId w:val="2"/>
        </w:numPr>
        <w:shd w:val="clear" w:color="auto" w:fill="FFFFFF"/>
        <w:spacing w:after="197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Ejemplificación con imágenes (análisis de obra)</w:t>
      </w:r>
    </w:p>
    <w:p w:rsidR="00DB4DA7" w:rsidRPr="00046D4C" w:rsidRDefault="00DB4DA7" w:rsidP="00046D4C">
      <w:pPr>
        <w:pStyle w:val="Prrafodelista"/>
        <w:numPr>
          <w:ilvl w:val="0"/>
          <w:numId w:val="2"/>
        </w:numPr>
        <w:shd w:val="clear" w:color="auto" w:fill="FFFFFF"/>
        <w:spacing w:after="196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 xml:space="preserve">Proceso de trabajo  en donde se desarrolle el análisis teórico en el </w:t>
      </w:r>
      <w:r w:rsidR="00046D4C" w:rsidRPr="00046D4C">
        <w:rPr>
          <w:rFonts w:ascii="Arial" w:eastAsia="Times New Roman" w:hAnsi="Arial" w:cs="Arial"/>
          <w:color w:val="222222"/>
          <w:sz w:val="24"/>
          <w:szCs w:val="24"/>
        </w:rPr>
        <w:t xml:space="preserve">    </w:t>
      </w:r>
      <w:r w:rsidRPr="00046D4C">
        <w:rPr>
          <w:rFonts w:ascii="Arial" w:eastAsia="Times New Roman" w:hAnsi="Arial" w:cs="Arial"/>
          <w:color w:val="222222"/>
          <w:sz w:val="24"/>
          <w:szCs w:val="24"/>
        </w:rPr>
        <w:t>trabajo práctico  </w:t>
      </w:r>
    </w:p>
    <w:p w:rsidR="00DB4DA7" w:rsidRPr="00046D4C" w:rsidRDefault="00DB4DA7" w:rsidP="00046D4C">
      <w:pPr>
        <w:pStyle w:val="Prrafodelista"/>
        <w:numPr>
          <w:ilvl w:val="0"/>
          <w:numId w:val="2"/>
        </w:numPr>
        <w:shd w:val="clear" w:color="auto" w:fill="FFFFFF"/>
        <w:spacing w:after="210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Visita a muestras/exposiciones.</w:t>
      </w:r>
    </w:p>
    <w:p w:rsidR="00DB4DA7" w:rsidRPr="00DB4DA7" w:rsidRDefault="00DB4DA7" w:rsidP="00DB4DA7">
      <w:pPr>
        <w:widowControl/>
        <w:shd w:val="clear" w:color="auto" w:fill="FFFFFF"/>
        <w:spacing w:after="179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16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B4DA7">
        <w:rPr>
          <w:rFonts w:ascii="Arial" w:eastAsia="Times New Roman" w:hAnsi="Arial" w:cs="Arial"/>
          <w:b/>
          <w:bCs/>
          <w:color w:val="222222"/>
          <w:sz w:val="36"/>
          <w:szCs w:val="36"/>
        </w:rPr>
        <w:t>Evaluación y recursos</w:t>
      </w:r>
    </w:p>
    <w:p w:rsidR="00DB4DA7" w:rsidRPr="00DB4DA7" w:rsidRDefault="00DB4DA7" w:rsidP="00DB4DA7">
      <w:pPr>
        <w:widowControl/>
        <w:shd w:val="clear" w:color="auto" w:fill="FFFFFF"/>
        <w:spacing w:after="20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La evaluación es un proceso continuo. Se evaluará el proceso de aprendizaje del alumno y su capacidad para crear grupal e individualmente. Se considerarán como mínimo dos evaluaciones por trimestre.</w:t>
      </w:r>
    </w:p>
    <w:p w:rsidR="00DB4DA7" w:rsidRPr="00046D4C" w:rsidRDefault="00DB4DA7" w:rsidP="00046D4C">
      <w:pPr>
        <w:pStyle w:val="Prrafodelista"/>
        <w:numPr>
          <w:ilvl w:val="0"/>
          <w:numId w:val="9"/>
        </w:numPr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Contemplar la evaluación de distintos tipos de aprendizaje (conocimientos, procedimientos, habilidades, actitudes, etcétera).</w:t>
      </w:r>
    </w:p>
    <w:p w:rsidR="00DB4DA7" w:rsidRPr="00046D4C" w:rsidRDefault="00DB4DA7" w:rsidP="00046D4C">
      <w:pPr>
        <w:pStyle w:val="Prrafodelista"/>
        <w:numPr>
          <w:ilvl w:val="0"/>
          <w:numId w:val="9"/>
        </w:numPr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Contemplar la evaluación del proceso de aprendizaje de los alumnos.</w:t>
      </w:r>
    </w:p>
    <w:p w:rsidR="00DB4DA7" w:rsidRPr="00046D4C" w:rsidRDefault="00DB4DA7" w:rsidP="00046D4C">
      <w:pPr>
        <w:pStyle w:val="Prrafodelista"/>
        <w:numPr>
          <w:ilvl w:val="0"/>
          <w:numId w:val="9"/>
        </w:numPr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Incluir situaciones de evaluación de inicio, formativa y final.</w:t>
      </w:r>
    </w:p>
    <w:p w:rsidR="00DB4DA7" w:rsidRPr="00DB4DA7" w:rsidRDefault="00DB4DA7" w:rsidP="00046D4C">
      <w:pPr>
        <w:widowControl/>
        <w:shd w:val="clear" w:color="auto" w:fill="FFFFFF"/>
        <w:spacing w:after="0" w:line="209" w:lineRule="atLeast"/>
        <w:ind w:left="60"/>
        <w:rPr>
          <w:rFonts w:ascii="Arial" w:eastAsia="Times New Roman" w:hAnsi="Arial" w:cs="Arial"/>
          <w:color w:val="222222"/>
          <w:sz w:val="24"/>
          <w:szCs w:val="24"/>
        </w:rPr>
      </w:pPr>
    </w:p>
    <w:p w:rsidR="00DB4DA7" w:rsidRPr="00046D4C" w:rsidRDefault="00DB4DA7" w:rsidP="00046D4C">
      <w:pPr>
        <w:pStyle w:val="Prrafodelista"/>
        <w:numPr>
          <w:ilvl w:val="0"/>
          <w:numId w:val="9"/>
        </w:numPr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>Promover la utilización de diversas propuestas de evaluación (entrega de carpeta completa, pruebas escritas y orales, pruebas de desempeño, producciones, análisis de obras de arte, trabajos prácticos de investigación).</w:t>
      </w:r>
    </w:p>
    <w:p w:rsidR="00DB4DA7" w:rsidRPr="00046D4C" w:rsidRDefault="00DB4DA7" w:rsidP="00046D4C">
      <w:pPr>
        <w:pStyle w:val="Prrafodelista"/>
        <w:numPr>
          <w:ilvl w:val="0"/>
          <w:numId w:val="9"/>
        </w:numPr>
        <w:shd w:val="clear" w:color="auto" w:fill="FFFFFF"/>
        <w:spacing w:after="173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046D4C">
        <w:rPr>
          <w:rFonts w:ascii="Arial" w:eastAsia="Times New Roman" w:hAnsi="Arial" w:cs="Arial"/>
          <w:color w:val="222222"/>
          <w:sz w:val="24"/>
          <w:szCs w:val="24"/>
        </w:rPr>
        <w:t xml:space="preserve">Participación en </w:t>
      </w:r>
      <w:proofErr w:type="spellStart"/>
      <w:r w:rsidRPr="00046D4C">
        <w:rPr>
          <w:rFonts w:ascii="Arial" w:eastAsia="Times New Roman" w:hAnsi="Arial" w:cs="Arial"/>
          <w:color w:val="222222"/>
          <w:sz w:val="24"/>
          <w:szCs w:val="24"/>
        </w:rPr>
        <w:t>clase</w:t>
      </w:r>
      <w:r w:rsidR="00046D4C" w:rsidRPr="00046D4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046D4C">
        <w:rPr>
          <w:rFonts w:ascii="Arial" w:eastAsia="Times New Roman" w:hAnsi="Arial" w:cs="Arial"/>
          <w:color w:val="222222"/>
          <w:sz w:val="24"/>
          <w:szCs w:val="24"/>
        </w:rPr>
        <w:t>Entrega</w:t>
      </w:r>
      <w:proofErr w:type="spellEnd"/>
      <w:r w:rsidRPr="00046D4C">
        <w:rPr>
          <w:rFonts w:ascii="Arial" w:eastAsia="Times New Roman" w:hAnsi="Arial" w:cs="Arial"/>
          <w:color w:val="222222"/>
          <w:sz w:val="24"/>
          <w:szCs w:val="24"/>
        </w:rPr>
        <w:t xml:space="preserve"> de tareas en tiempo y forma.</w:t>
      </w:r>
      <w:r w:rsidR="00046D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46D4C">
        <w:rPr>
          <w:rFonts w:ascii="Arial" w:eastAsia="Times New Roman" w:hAnsi="Arial" w:cs="Arial"/>
          <w:color w:val="222222"/>
          <w:sz w:val="24"/>
          <w:szCs w:val="24"/>
        </w:rPr>
        <w:t>El compromiso a la hora de traer los materiales correspondientes para cada trabajo.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>Bibliografìa</w:t>
      </w:r>
      <w:proofErr w:type="spellEnd"/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 xml:space="preserve"> Obligatoria: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b/>
          <w:bCs/>
          <w:color w:val="222222"/>
        </w:rPr>
        <w:t> </w:t>
      </w:r>
    </w:p>
    <w:p w:rsidR="00DB4DA7" w:rsidRPr="00DB4DA7" w:rsidRDefault="00046D4C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-Selecció</w:t>
      </w:r>
      <w:r w:rsidR="00DB4DA7" w:rsidRPr="00DB4DA7">
        <w:rPr>
          <w:rFonts w:ascii="Arial" w:eastAsia="Times New Roman" w:hAnsi="Arial" w:cs="Arial"/>
          <w:color w:val="222222"/>
          <w:sz w:val="24"/>
          <w:szCs w:val="24"/>
        </w:rPr>
        <w:t>n de textos elaborados por el profesor.</w:t>
      </w:r>
    </w:p>
    <w:p w:rsidR="00DB4DA7" w:rsidRPr="00DB4DA7" w:rsidRDefault="00DB4DA7" w:rsidP="00DB4DA7">
      <w:pPr>
        <w:widowControl/>
        <w:shd w:val="clear" w:color="auto" w:fill="FFFFFF"/>
        <w:spacing w:after="4" w:line="240" w:lineRule="auto"/>
        <w:ind w:right="38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color w:val="222222"/>
          <w:sz w:val="24"/>
          <w:szCs w:val="24"/>
        </w:rPr>
        <w:t>-Apuntes elaborados por el profesor para la asignatura.</w:t>
      </w:r>
    </w:p>
    <w:p w:rsidR="00DB4DA7" w:rsidRPr="00DB4DA7" w:rsidRDefault="00DB4DA7" w:rsidP="00DB4DA7">
      <w:pPr>
        <w:widowControl/>
        <w:shd w:val="clear" w:color="auto" w:fill="FFFFFF"/>
        <w:spacing w:after="0" w:line="209" w:lineRule="atLeast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i/>
          <w:iCs/>
          <w:color w:val="222222"/>
        </w:rPr>
        <w:t> </w:t>
      </w:r>
    </w:p>
    <w:p w:rsidR="00DB4DA7" w:rsidRDefault="00DB4DA7" w:rsidP="008A2B2D">
      <w:pPr>
        <w:widowControl/>
        <w:shd w:val="clear" w:color="auto" w:fill="FFFFFF"/>
        <w:spacing w:after="4" w:line="240" w:lineRule="auto"/>
        <w:ind w:right="1083"/>
        <w:rPr>
          <w:rFonts w:eastAsia="Times New Roman"/>
          <w:color w:val="222222"/>
        </w:rPr>
      </w:pPr>
      <w:r w:rsidRPr="00DB4DA7">
        <w:rPr>
          <w:rFonts w:ascii="Arial" w:eastAsia="Times New Roman" w:hAnsi="Arial" w:cs="Arial"/>
          <w:b/>
          <w:bCs/>
          <w:color w:val="222222"/>
          <w:u w:val="single"/>
        </w:rPr>
        <w:t>Bibliografía complementaria:</w:t>
      </w:r>
      <w:r w:rsidRPr="00DB4DA7">
        <w:rPr>
          <w:rFonts w:eastAsia="Times New Roman"/>
          <w:color w:val="222222"/>
        </w:rPr>
        <w:t> </w:t>
      </w:r>
    </w:p>
    <w:p w:rsidR="008A2B2D" w:rsidRPr="00802AE0" w:rsidRDefault="00802AE0" w:rsidP="00802AE0">
      <w:pPr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 xml:space="preserve">Plástica en red. Autores: Ema </w:t>
      </w:r>
      <w:proofErr w:type="spellStart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>Brandt</w:t>
      </w:r>
      <w:proofErr w:type="spellEnd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 xml:space="preserve">, Patricia </w:t>
      </w:r>
      <w:proofErr w:type="spellStart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>Berdichevsky</w:t>
      </w:r>
      <w:proofErr w:type="spellEnd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 xml:space="preserve">, Laura Bianchi, Mariana </w:t>
      </w:r>
      <w:proofErr w:type="spellStart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>Spravkin</w:t>
      </w:r>
      <w:proofErr w:type="spellEnd"/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>. A Z editora.</w:t>
      </w:r>
    </w:p>
    <w:p w:rsidR="008A2B2D" w:rsidRPr="00802AE0" w:rsidRDefault="00802AE0" w:rsidP="00802AE0">
      <w:pPr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8A2B2D" w:rsidRPr="00802AE0">
        <w:rPr>
          <w:rFonts w:ascii="Arial" w:eastAsia="Times New Roman" w:hAnsi="Arial" w:cs="Arial"/>
          <w:color w:val="222222"/>
          <w:sz w:val="24"/>
          <w:szCs w:val="24"/>
        </w:rPr>
        <w:t>Antropología cultural.</w:t>
      </w:r>
    </w:p>
    <w:p w:rsidR="008A2B2D" w:rsidRPr="00802AE0" w:rsidRDefault="00802AE0" w:rsidP="00802AE0">
      <w:pPr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7B620B" w:rsidRPr="00802AE0">
        <w:rPr>
          <w:rFonts w:ascii="Arial" w:eastAsia="Times New Roman" w:hAnsi="Arial" w:cs="Arial"/>
          <w:color w:val="222222"/>
          <w:sz w:val="24"/>
          <w:szCs w:val="24"/>
        </w:rPr>
        <w:t>Muy historia. Biografías: Leonardo, vida y obra de un genio.</w:t>
      </w:r>
    </w:p>
    <w:p w:rsidR="007B620B" w:rsidRDefault="007B620B" w:rsidP="00802AE0">
      <w:pPr>
        <w:widowControl/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</w:p>
    <w:p w:rsidR="008A2B2D" w:rsidRPr="008A2B2D" w:rsidRDefault="008A2B2D" w:rsidP="008A2B2D">
      <w:pPr>
        <w:widowControl/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</w:p>
    <w:p w:rsidR="008A2B2D" w:rsidRPr="00DB4DA7" w:rsidRDefault="008A2B2D" w:rsidP="008A2B2D">
      <w:pPr>
        <w:widowControl/>
        <w:shd w:val="clear" w:color="auto" w:fill="FFFFFF"/>
        <w:spacing w:after="4" w:line="240" w:lineRule="auto"/>
        <w:ind w:right="1083"/>
        <w:rPr>
          <w:rFonts w:ascii="Arial" w:eastAsia="Times New Roman" w:hAnsi="Arial" w:cs="Arial"/>
          <w:color w:val="222222"/>
          <w:sz w:val="24"/>
          <w:szCs w:val="24"/>
        </w:rPr>
      </w:pPr>
    </w:p>
    <w:p w:rsidR="00DB4DA7" w:rsidRPr="00DB4DA7" w:rsidRDefault="00DB4DA7" w:rsidP="00DB4DA7">
      <w:pPr>
        <w:widowControl/>
        <w:shd w:val="clear" w:color="auto" w:fill="FFFFFF"/>
        <w:spacing w:after="7" w:line="209" w:lineRule="atLeast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DB4DA7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DB4DA7" w:rsidRPr="00DB4DA7" w:rsidRDefault="00DB4DA7" w:rsidP="00DB4DA7">
      <w:pPr>
        <w:widowControl/>
        <w:shd w:val="clear" w:color="auto" w:fill="FFFFFF"/>
        <w:spacing w:after="0" w:line="371" w:lineRule="atLeast"/>
        <w:ind w:right="6916"/>
        <w:rPr>
          <w:rFonts w:ascii="Arial" w:eastAsia="Times New Roman" w:hAnsi="Arial" w:cs="Arial"/>
          <w:color w:val="222222"/>
          <w:sz w:val="24"/>
          <w:szCs w:val="24"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91982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FDF"/>
    <w:multiLevelType w:val="hybridMultilevel"/>
    <w:tmpl w:val="A69C4AC2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BBC"/>
    <w:multiLevelType w:val="hybridMultilevel"/>
    <w:tmpl w:val="C3868E84"/>
    <w:lvl w:ilvl="0" w:tplc="C5DC45C4">
      <w:numFmt w:val="bullet"/>
      <w:lvlText w:val="•"/>
      <w:lvlJc w:val="left"/>
      <w:pPr>
        <w:ind w:left="32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507BC6"/>
    <w:multiLevelType w:val="hybridMultilevel"/>
    <w:tmpl w:val="4DEA966A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391A"/>
    <w:multiLevelType w:val="hybridMultilevel"/>
    <w:tmpl w:val="C5108BDC"/>
    <w:lvl w:ilvl="0" w:tplc="2C0A000F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B261B"/>
    <w:multiLevelType w:val="hybridMultilevel"/>
    <w:tmpl w:val="012407BC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75B9D"/>
    <w:multiLevelType w:val="hybridMultilevel"/>
    <w:tmpl w:val="DC86851E"/>
    <w:lvl w:ilvl="0" w:tplc="C5DC45C4">
      <w:numFmt w:val="bullet"/>
      <w:lvlText w:val="•"/>
      <w:lvlJc w:val="left"/>
      <w:pPr>
        <w:ind w:left="32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0B3792"/>
    <w:multiLevelType w:val="hybridMultilevel"/>
    <w:tmpl w:val="595467A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6F64A3"/>
    <w:multiLevelType w:val="hybridMultilevel"/>
    <w:tmpl w:val="3E9C609A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6311"/>
    <w:multiLevelType w:val="hybridMultilevel"/>
    <w:tmpl w:val="B6B82C28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6BA2DE6"/>
    <w:multiLevelType w:val="hybridMultilevel"/>
    <w:tmpl w:val="6AE677D0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2044F"/>
    <w:multiLevelType w:val="hybridMultilevel"/>
    <w:tmpl w:val="D286F4D0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E960505"/>
    <w:multiLevelType w:val="hybridMultilevel"/>
    <w:tmpl w:val="78A821D2"/>
    <w:lvl w:ilvl="0" w:tplc="C5DC45C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1982"/>
    <w:rsid w:val="000439EB"/>
    <w:rsid w:val="00046D4C"/>
    <w:rsid w:val="00054315"/>
    <w:rsid w:val="000B5914"/>
    <w:rsid w:val="000D2310"/>
    <w:rsid w:val="000E79BD"/>
    <w:rsid w:val="00121116"/>
    <w:rsid w:val="001802BC"/>
    <w:rsid w:val="00191982"/>
    <w:rsid w:val="001B14E1"/>
    <w:rsid w:val="001C4C80"/>
    <w:rsid w:val="001E6DAA"/>
    <w:rsid w:val="00211414"/>
    <w:rsid w:val="002A4237"/>
    <w:rsid w:val="002B557F"/>
    <w:rsid w:val="00356694"/>
    <w:rsid w:val="00395FCF"/>
    <w:rsid w:val="00426A40"/>
    <w:rsid w:val="004758B0"/>
    <w:rsid w:val="00480CF7"/>
    <w:rsid w:val="00486103"/>
    <w:rsid w:val="00507F4A"/>
    <w:rsid w:val="005C0BCE"/>
    <w:rsid w:val="005C222C"/>
    <w:rsid w:val="005E381F"/>
    <w:rsid w:val="005E4224"/>
    <w:rsid w:val="00633C7C"/>
    <w:rsid w:val="006C704F"/>
    <w:rsid w:val="006E6938"/>
    <w:rsid w:val="007203FD"/>
    <w:rsid w:val="007739A3"/>
    <w:rsid w:val="007A21BF"/>
    <w:rsid w:val="007B4250"/>
    <w:rsid w:val="007B620B"/>
    <w:rsid w:val="007D73D7"/>
    <w:rsid w:val="00802AE0"/>
    <w:rsid w:val="008039A8"/>
    <w:rsid w:val="0082113F"/>
    <w:rsid w:val="008A2B2D"/>
    <w:rsid w:val="008B22D9"/>
    <w:rsid w:val="008E244D"/>
    <w:rsid w:val="00927F12"/>
    <w:rsid w:val="009A3DA3"/>
    <w:rsid w:val="009A6CDE"/>
    <w:rsid w:val="009C2850"/>
    <w:rsid w:val="00A225E0"/>
    <w:rsid w:val="00A441AC"/>
    <w:rsid w:val="00A53D19"/>
    <w:rsid w:val="00A83598"/>
    <w:rsid w:val="00A928B5"/>
    <w:rsid w:val="00AB5BAB"/>
    <w:rsid w:val="00AD3F36"/>
    <w:rsid w:val="00AF4F58"/>
    <w:rsid w:val="00B0088F"/>
    <w:rsid w:val="00B10A95"/>
    <w:rsid w:val="00B52E75"/>
    <w:rsid w:val="00B74C79"/>
    <w:rsid w:val="00BF3896"/>
    <w:rsid w:val="00C50F78"/>
    <w:rsid w:val="00CA47F1"/>
    <w:rsid w:val="00CC349B"/>
    <w:rsid w:val="00DB0DC1"/>
    <w:rsid w:val="00DB4DA7"/>
    <w:rsid w:val="00DC5792"/>
    <w:rsid w:val="00DE1D9F"/>
    <w:rsid w:val="00DF0976"/>
    <w:rsid w:val="00E107D8"/>
    <w:rsid w:val="00EE2C5D"/>
    <w:rsid w:val="00F01AB7"/>
    <w:rsid w:val="00F06944"/>
    <w:rsid w:val="00F6223F"/>
    <w:rsid w:val="00F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B4D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11414"/>
    <w:pPr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414"/>
    <w:rPr>
      <w:rFonts w:ascii="Arial MT" w:eastAsia="Arial MT" w:hAnsi="Arial MT" w:cs="Arial MT"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B4DA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11414"/>
    <w:pPr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414"/>
    <w:rPr>
      <w:rFonts w:ascii="Arial MT" w:eastAsia="Arial MT" w:hAnsi="Arial MT" w:cs="Arial MT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+yGjQOvMrE8dAs/XNMDsTh6ZLg==">AMUW2mX/qcUH6Tn0Jttmphfh8PzM17KReTB0SvzeE5OBa7by6nWFUzKYYHIsPyUhTuY9nFRb4Vb30nWeys3/UeZaz/tpKMxh0Vlcc05dZC8/UgxBgreXllGsHDRlF7gN2hcwCFTM11+N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HOME</cp:lastModifiedBy>
  <cp:revision>2</cp:revision>
  <dcterms:created xsi:type="dcterms:W3CDTF">2024-04-17T02:16:00Z</dcterms:created>
  <dcterms:modified xsi:type="dcterms:W3CDTF">2024-04-17T02:16:00Z</dcterms:modified>
</cp:coreProperties>
</file>