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2C126" w14:textId="77777777" w:rsidR="00796637" w:rsidRPr="001C5E01" w:rsidRDefault="00571402">
      <w:pPr>
        <w:spacing w:after="120" w:line="240" w:lineRule="auto"/>
        <w:ind w:left="283"/>
        <w:jc w:val="right"/>
        <w:rPr>
          <w:rFonts w:ascii="Arial" w:eastAsia="Arial" w:hAnsi="Arial" w:cs="Arial"/>
          <w:sz w:val="21"/>
          <w:szCs w:val="21"/>
        </w:rPr>
      </w:pPr>
      <w:r w:rsidRPr="001C5E01">
        <w:rPr>
          <w:rFonts w:ascii="Arial" w:eastAsia="Arial" w:hAnsi="Arial" w:cs="Arial"/>
          <w:sz w:val="21"/>
          <w:szCs w:val="21"/>
        </w:rPr>
        <w:t xml:space="preserve">         INSTITUTO SUPERIOR PORTEÑO A-80</w:t>
      </w:r>
      <w:r w:rsidRPr="001C5E01">
        <w:rPr>
          <w:rFonts w:ascii="Arial" w:hAnsi="Arial" w:cs="Arial"/>
          <w:noProof/>
          <w:sz w:val="21"/>
          <w:szCs w:val="21"/>
          <w:lang w:val="es-AR" w:eastAsia="es-AR"/>
        </w:rPr>
        <w:drawing>
          <wp:anchor distT="0" distB="0" distL="0" distR="0" simplePos="0" relativeHeight="251658240" behindDoc="0" locked="0" layoutInCell="0" allowOverlap="1" wp14:anchorId="583372F4" wp14:editId="48CDCFAF">
            <wp:simplePos x="0" y="0"/>
            <wp:positionH relativeFrom="margin">
              <wp:posOffset>-13969</wp:posOffset>
            </wp:positionH>
            <wp:positionV relativeFrom="paragraph">
              <wp:posOffset>-97789</wp:posOffset>
            </wp:positionV>
            <wp:extent cx="1137920" cy="1243965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689936" w14:textId="77777777" w:rsidR="00796637" w:rsidRPr="001C5E01" w:rsidRDefault="00796637">
      <w:pPr>
        <w:spacing w:after="120" w:line="240" w:lineRule="auto"/>
        <w:ind w:left="283"/>
        <w:jc w:val="right"/>
        <w:rPr>
          <w:rFonts w:ascii="Arial" w:eastAsia="Arial" w:hAnsi="Arial" w:cs="Arial"/>
          <w:sz w:val="21"/>
          <w:szCs w:val="21"/>
        </w:rPr>
      </w:pPr>
      <w:bookmarkStart w:id="0" w:name="_gjdgxs" w:colFirst="0" w:colLast="0"/>
      <w:bookmarkEnd w:id="0"/>
    </w:p>
    <w:p w14:paraId="14CA6E42" w14:textId="25D2476C" w:rsidR="00796637" w:rsidRPr="001C5E01" w:rsidRDefault="00CA23C2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1"/>
          <w:szCs w:val="21"/>
        </w:rPr>
      </w:pPr>
      <w:r w:rsidRPr="001C5E01">
        <w:rPr>
          <w:rFonts w:ascii="Arial" w:eastAsia="Arial" w:hAnsi="Arial" w:cs="Arial"/>
          <w:b/>
          <w:sz w:val="21"/>
          <w:szCs w:val="21"/>
        </w:rPr>
        <w:t xml:space="preserve">Programa de </w:t>
      </w:r>
      <w:r w:rsidR="0002419C">
        <w:rPr>
          <w:rFonts w:ascii="Arial" w:eastAsia="Arial" w:hAnsi="Arial" w:cs="Arial"/>
          <w:b/>
          <w:sz w:val="21"/>
          <w:szCs w:val="21"/>
        </w:rPr>
        <w:t>Filosofía</w:t>
      </w:r>
    </w:p>
    <w:p w14:paraId="34F491F3" w14:textId="2D70EED6" w:rsidR="00796637" w:rsidRPr="001C5E01" w:rsidRDefault="0002419C">
      <w:pPr>
        <w:spacing w:after="120" w:line="240" w:lineRule="auto"/>
        <w:ind w:left="283"/>
        <w:jc w:val="right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5</w:t>
      </w:r>
      <w:r w:rsidR="000A62A5" w:rsidRPr="001C5E01">
        <w:rPr>
          <w:rFonts w:ascii="Arial" w:eastAsia="Arial" w:hAnsi="Arial" w:cs="Arial"/>
          <w:b/>
          <w:sz w:val="21"/>
          <w:szCs w:val="21"/>
        </w:rPr>
        <w:t>º año – 202</w:t>
      </w:r>
      <w:r w:rsidR="008D1A62" w:rsidRPr="001C5E01">
        <w:rPr>
          <w:rFonts w:ascii="Arial" w:eastAsia="Arial" w:hAnsi="Arial" w:cs="Arial"/>
          <w:b/>
          <w:sz w:val="21"/>
          <w:szCs w:val="21"/>
        </w:rPr>
        <w:t>4</w:t>
      </w:r>
    </w:p>
    <w:p w14:paraId="258FE50E" w14:textId="77777777" w:rsidR="00796637" w:rsidRPr="001C5E01" w:rsidRDefault="008D1A62">
      <w:pPr>
        <w:spacing w:after="120" w:line="240" w:lineRule="auto"/>
        <w:ind w:left="283"/>
        <w:jc w:val="right"/>
        <w:rPr>
          <w:rFonts w:ascii="Arial" w:eastAsia="Arial" w:hAnsi="Arial" w:cs="Arial"/>
          <w:sz w:val="21"/>
          <w:szCs w:val="21"/>
        </w:rPr>
      </w:pPr>
      <w:r w:rsidRPr="001C5E01">
        <w:rPr>
          <w:rFonts w:ascii="Arial" w:eastAsia="Arial" w:hAnsi="Arial" w:cs="Arial"/>
          <w:sz w:val="21"/>
          <w:szCs w:val="21"/>
        </w:rPr>
        <w:t>Profesor Fabián Ferulano</w:t>
      </w:r>
    </w:p>
    <w:p w14:paraId="1C531265" w14:textId="77777777" w:rsidR="00796637" w:rsidRPr="001C5E01" w:rsidRDefault="00796637">
      <w:pPr>
        <w:rPr>
          <w:rFonts w:ascii="Arial" w:eastAsia="Arial" w:hAnsi="Arial" w:cs="Arial"/>
          <w:b/>
          <w:sz w:val="21"/>
          <w:szCs w:val="21"/>
        </w:rPr>
      </w:pPr>
    </w:p>
    <w:p w14:paraId="39F56B08" w14:textId="77777777" w:rsidR="00796637" w:rsidRPr="001C5E01" w:rsidRDefault="00796637">
      <w:pPr>
        <w:rPr>
          <w:rFonts w:ascii="Arial" w:eastAsia="Arial" w:hAnsi="Arial" w:cs="Arial"/>
          <w:b/>
          <w:sz w:val="21"/>
          <w:szCs w:val="21"/>
        </w:rPr>
      </w:pPr>
    </w:p>
    <w:p w14:paraId="1717F08B" w14:textId="577268F3" w:rsidR="00796637" w:rsidRPr="001C5E01" w:rsidRDefault="00571402" w:rsidP="00D41FBD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1C5E01">
        <w:rPr>
          <w:rFonts w:ascii="Arial" w:eastAsia="Arial" w:hAnsi="Arial" w:cs="Arial"/>
          <w:b/>
          <w:sz w:val="21"/>
          <w:szCs w:val="21"/>
        </w:rPr>
        <w:t xml:space="preserve">Unidad I: </w:t>
      </w:r>
      <w:r w:rsidR="001C5E01">
        <w:rPr>
          <w:rFonts w:ascii="Arial" w:eastAsia="Arial" w:hAnsi="Arial" w:cs="Arial"/>
          <w:b/>
          <w:sz w:val="21"/>
          <w:szCs w:val="21"/>
        </w:rPr>
        <w:t>La filosofía y los filósofos</w:t>
      </w:r>
    </w:p>
    <w:p w14:paraId="4088E900" w14:textId="6197B5C1" w:rsidR="001C5E01" w:rsidRPr="001C5E01" w:rsidRDefault="001C5E01" w:rsidP="00D41FBD">
      <w:pPr>
        <w:spacing w:after="0"/>
        <w:jc w:val="both"/>
        <w:rPr>
          <w:rFonts w:ascii="Arial" w:hAnsi="Arial" w:cs="Arial"/>
          <w:sz w:val="21"/>
          <w:szCs w:val="21"/>
        </w:rPr>
      </w:pPr>
      <w:r w:rsidRPr="001C5E01">
        <w:rPr>
          <w:rFonts w:ascii="Arial" w:hAnsi="Arial" w:cs="Arial"/>
          <w:sz w:val="21"/>
          <w:szCs w:val="21"/>
        </w:rPr>
        <w:t>¿Qué es la Filosofía? Filosofía, historia de la filosofía y filosofar. Orígenes de la filosofía. Problemas filosóficos: diferencias con la ciencia y la ideología.</w:t>
      </w:r>
      <w:r w:rsidRPr="001C5E01">
        <w:rPr>
          <w:rFonts w:ascii="Arial" w:hAnsi="Arial" w:cs="Arial"/>
          <w:sz w:val="21"/>
          <w:szCs w:val="21"/>
          <w:lang w:val="es-ES_tradnl"/>
        </w:rPr>
        <w:t xml:space="preserve"> </w:t>
      </w:r>
      <w:r w:rsidRPr="001C5E01">
        <w:rPr>
          <w:rFonts w:ascii="Arial" w:hAnsi="Arial" w:cs="Arial"/>
          <w:sz w:val="21"/>
          <w:szCs w:val="21"/>
          <w:lang w:val="es-ES_tradnl"/>
        </w:rPr>
        <w:t xml:space="preserve">La utilidad de la filosofía. </w:t>
      </w:r>
      <w:r w:rsidRPr="001C5E01">
        <w:rPr>
          <w:rFonts w:ascii="Arial" w:hAnsi="Arial" w:cs="Arial"/>
          <w:sz w:val="21"/>
          <w:szCs w:val="21"/>
          <w:lang w:val="es-ES_tradnl"/>
        </w:rPr>
        <w:t xml:space="preserve">Los comienzos de la filosofía. Del mito al </w:t>
      </w:r>
      <w:r w:rsidRPr="001C5E01">
        <w:rPr>
          <w:rFonts w:ascii="Arial" w:hAnsi="Arial" w:cs="Arial"/>
          <w:i/>
          <w:sz w:val="21"/>
          <w:szCs w:val="21"/>
          <w:lang w:val="es-ES_tradnl"/>
        </w:rPr>
        <w:t>logos</w:t>
      </w:r>
      <w:r w:rsidRPr="001C5E01">
        <w:rPr>
          <w:rFonts w:ascii="Arial" w:hAnsi="Arial" w:cs="Arial"/>
          <w:sz w:val="21"/>
          <w:szCs w:val="21"/>
          <w:lang w:val="es-ES_tradnl"/>
        </w:rPr>
        <w:t>.</w:t>
      </w:r>
    </w:p>
    <w:p w14:paraId="50C421D7" w14:textId="77777777" w:rsidR="00FE3151" w:rsidRPr="001C5E01" w:rsidRDefault="00FE3151" w:rsidP="00D41FBD">
      <w:pPr>
        <w:tabs>
          <w:tab w:val="left" w:pos="12049"/>
        </w:tabs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0F531B50" w14:textId="7F43F105" w:rsidR="00796637" w:rsidRPr="00D41FBD" w:rsidRDefault="00571402" w:rsidP="00D41FBD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D41FBD">
        <w:rPr>
          <w:rFonts w:ascii="Arial" w:eastAsia="Arial" w:hAnsi="Arial" w:cs="Arial"/>
          <w:b/>
          <w:sz w:val="21"/>
          <w:szCs w:val="21"/>
        </w:rPr>
        <w:t xml:space="preserve">Unidad II: </w:t>
      </w:r>
      <w:r w:rsidR="0039787C" w:rsidRPr="00D41FBD">
        <w:rPr>
          <w:rFonts w:ascii="Arial" w:hAnsi="Arial" w:cs="Arial"/>
          <w:b/>
          <w:sz w:val="21"/>
          <w:szCs w:val="21"/>
        </w:rPr>
        <w:t xml:space="preserve">El </w:t>
      </w:r>
      <w:r w:rsidR="00D41FBD" w:rsidRPr="00D41FBD">
        <w:rPr>
          <w:rFonts w:ascii="Arial" w:hAnsi="Arial" w:cs="Arial"/>
          <w:b/>
          <w:sz w:val="21"/>
          <w:szCs w:val="21"/>
        </w:rPr>
        <w:t>problema del ser</w:t>
      </w:r>
    </w:p>
    <w:p w14:paraId="26AA1A87" w14:textId="3A9DD432" w:rsidR="00D41FBD" w:rsidRDefault="00D41FBD" w:rsidP="00D41FBD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D41FBD">
        <w:rPr>
          <w:rFonts w:ascii="Arial" w:hAnsi="Arial" w:cs="Arial"/>
          <w:bCs/>
          <w:sz w:val="21"/>
          <w:szCs w:val="21"/>
        </w:rPr>
        <w:t xml:space="preserve">Periodización de la filosofía antigua. </w:t>
      </w:r>
      <w:r w:rsidRPr="00D41FBD">
        <w:rPr>
          <w:rFonts w:ascii="Arial" w:hAnsi="Arial" w:cs="Arial"/>
          <w:bCs/>
          <w:sz w:val="21"/>
          <w:szCs w:val="21"/>
        </w:rPr>
        <w:t>El problema del ser en la antigüedad. Los filósofos presocráticos. El debate entre la filosofía y la sofística. La teoría de las Ideas de Platón.</w:t>
      </w:r>
    </w:p>
    <w:p w14:paraId="5E7DF5A5" w14:textId="77777777" w:rsidR="00D41FBD" w:rsidRPr="00D41FBD" w:rsidRDefault="00D41FBD" w:rsidP="00D41FBD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240432D8" w14:textId="4E7636FA" w:rsidR="00796637" w:rsidRPr="001C5E01" w:rsidRDefault="00571402" w:rsidP="00D41FBD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1C5E01">
        <w:rPr>
          <w:rFonts w:ascii="Arial" w:eastAsia="Arial" w:hAnsi="Arial" w:cs="Arial"/>
          <w:b/>
          <w:sz w:val="21"/>
          <w:szCs w:val="21"/>
        </w:rPr>
        <w:t xml:space="preserve">Unidad III: </w:t>
      </w:r>
      <w:r w:rsidR="00D41FBD">
        <w:rPr>
          <w:rFonts w:ascii="Arial" w:hAnsi="Arial" w:cs="Arial"/>
          <w:b/>
          <w:sz w:val="21"/>
          <w:szCs w:val="21"/>
        </w:rPr>
        <w:t>El problema del conocimiento</w:t>
      </w:r>
    </w:p>
    <w:p w14:paraId="1EE49C1A" w14:textId="648CD0E3" w:rsidR="00D41FBD" w:rsidRPr="00D41FBD" w:rsidRDefault="00D41FBD" w:rsidP="00D41FBD">
      <w:pPr>
        <w:jc w:val="both"/>
        <w:rPr>
          <w:rFonts w:ascii="Arial" w:hAnsi="Arial" w:cs="Arial"/>
          <w:bCs/>
          <w:sz w:val="21"/>
          <w:szCs w:val="21"/>
          <w:lang w:val="es-ES_tradnl"/>
        </w:rPr>
      </w:pPr>
      <w:r w:rsidRPr="00D41FBD">
        <w:rPr>
          <w:rFonts w:ascii="Arial" w:hAnsi="Arial" w:cs="Arial"/>
          <w:bCs/>
          <w:sz w:val="21"/>
          <w:szCs w:val="21"/>
          <w:lang w:val="es-MX"/>
        </w:rPr>
        <w:t>El problema del conocimiento en la época moderna.</w:t>
      </w:r>
      <w:r w:rsidRPr="00D41FBD">
        <w:rPr>
          <w:rFonts w:ascii="Arial" w:hAnsi="Arial" w:cs="Arial"/>
          <w:bCs/>
          <w:sz w:val="21"/>
          <w:szCs w:val="21"/>
          <w:lang w:val="es-ES_tradnl"/>
        </w:rPr>
        <w:t xml:space="preserve"> El contexto histórico en la modernidad. Descartes y el racionalismo. Hume y el empirismo. El objeto de conocimiento: realismo e idealismo. Kant y el idealismo trascendental. </w:t>
      </w:r>
      <w:r w:rsidRPr="00D41FBD">
        <w:rPr>
          <w:rFonts w:ascii="Arial" w:hAnsi="Arial" w:cs="Arial"/>
          <w:bCs/>
          <w:sz w:val="21"/>
          <w:szCs w:val="21"/>
          <w:lang w:val="es-MX"/>
        </w:rPr>
        <w:t>La crítica del conocimiento científico.</w:t>
      </w:r>
    </w:p>
    <w:p w14:paraId="5B11C727" w14:textId="76DA9297" w:rsidR="00796637" w:rsidRPr="001C5E01" w:rsidRDefault="006A513B" w:rsidP="00D41FBD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 w:rsidRPr="001C5E01">
        <w:rPr>
          <w:rFonts w:ascii="Arial" w:eastAsia="Arial" w:hAnsi="Arial" w:cs="Arial"/>
          <w:b/>
          <w:sz w:val="21"/>
          <w:szCs w:val="21"/>
        </w:rPr>
        <w:t>Unidad IV</w:t>
      </w:r>
      <w:r w:rsidR="004A2096" w:rsidRPr="001C5E01">
        <w:rPr>
          <w:rFonts w:ascii="Arial" w:eastAsia="Arial" w:hAnsi="Arial" w:cs="Arial"/>
          <w:b/>
          <w:sz w:val="21"/>
          <w:szCs w:val="21"/>
        </w:rPr>
        <w:t xml:space="preserve">: </w:t>
      </w:r>
      <w:r w:rsidR="00D41FBD">
        <w:rPr>
          <w:rFonts w:ascii="Arial" w:eastAsia="Arial" w:hAnsi="Arial" w:cs="Arial"/>
          <w:b/>
          <w:sz w:val="21"/>
          <w:szCs w:val="21"/>
        </w:rPr>
        <w:t>El problema del obrar humano</w:t>
      </w:r>
    </w:p>
    <w:p w14:paraId="58516B47" w14:textId="6438C379" w:rsidR="00D41FBD" w:rsidRPr="00D41FBD" w:rsidRDefault="00D41FBD" w:rsidP="00D41FBD">
      <w:pPr>
        <w:jc w:val="both"/>
        <w:rPr>
          <w:rFonts w:ascii="Arial" w:hAnsi="Arial" w:cs="Arial"/>
          <w:sz w:val="21"/>
          <w:szCs w:val="21"/>
        </w:rPr>
      </w:pPr>
      <w:r w:rsidRPr="00D41FBD">
        <w:rPr>
          <w:rFonts w:ascii="Arial" w:hAnsi="Arial" w:cs="Arial"/>
          <w:sz w:val="21"/>
          <w:szCs w:val="21"/>
        </w:rPr>
        <w:t xml:space="preserve">Ética y moral. </w:t>
      </w:r>
      <w:r>
        <w:rPr>
          <w:rFonts w:ascii="Arial" w:hAnsi="Arial" w:cs="Arial"/>
          <w:sz w:val="21"/>
          <w:szCs w:val="21"/>
        </w:rPr>
        <w:t xml:space="preserve">Éticas deontológicas y teleológicas. </w:t>
      </w:r>
      <w:r w:rsidRPr="00D41FBD">
        <w:rPr>
          <w:rFonts w:ascii="Arial" w:hAnsi="Arial" w:cs="Arial"/>
          <w:sz w:val="21"/>
          <w:szCs w:val="21"/>
        </w:rPr>
        <w:t xml:space="preserve">El bien y la felicidad. El deber y la utilidad. Concepciones históricas sobre la ética: Aristóteles, </w:t>
      </w:r>
      <w:r>
        <w:rPr>
          <w:rFonts w:ascii="Arial" w:hAnsi="Arial" w:cs="Arial"/>
          <w:sz w:val="21"/>
          <w:szCs w:val="21"/>
        </w:rPr>
        <w:t xml:space="preserve">Epicuro, </w:t>
      </w:r>
      <w:r w:rsidRPr="00D41FBD">
        <w:rPr>
          <w:rFonts w:ascii="Arial" w:hAnsi="Arial" w:cs="Arial"/>
          <w:sz w:val="21"/>
          <w:szCs w:val="21"/>
        </w:rPr>
        <w:t>Kant y J. S. Mill.</w:t>
      </w:r>
    </w:p>
    <w:p w14:paraId="559EF3CC" w14:textId="6F0D32E2" w:rsidR="004A2096" w:rsidRPr="001C5E01" w:rsidRDefault="004A2096" w:rsidP="00D41FBD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1C5E01">
        <w:rPr>
          <w:rFonts w:ascii="Arial" w:hAnsi="Arial" w:cs="Arial"/>
          <w:b/>
          <w:sz w:val="21"/>
          <w:szCs w:val="21"/>
        </w:rPr>
        <w:t xml:space="preserve">Unidad IV: </w:t>
      </w:r>
      <w:r w:rsidR="00D41FBD">
        <w:rPr>
          <w:rFonts w:ascii="Arial" w:hAnsi="Arial" w:cs="Arial"/>
          <w:b/>
          <w:sz w:val="21"/>
          <w:szCs w:val="21"/>
        </w:rPr>
        <w:t>El problema antropológico</w:t>
      </w:r>
    </w:p>
    <w:p w14:paraId="4DFBB7D1" w14:textId="2EF84F2B" w:rsidR="004A2096" w:rsidRPr="001C5E01" w:rsidRDefault="00D41FBD" w:rsidP="00D41FBD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“naturaleza humana”. El existencialismo de Sartre. La libertad y la responsabilidad. Autenticidad y mala fe. La condición de la existencia según Camus. El hombre rebelde.</w:t>
      </w:r>
    </w:p>
    <w:p w14:paraId="5E87DB11" w14:textId="77777777" w:rsidR="004A2096" w:rsidRPr="001C5E01" w:rsidRDefault="004A2096" w:rsidP="00D41FBD">
      <w:pPr>
        <w:spacing w:after="0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CEC10E4" w14:textId="77777777" w:rsidR="00571402" w:rsidRPr="001C5E01" w:rsidRDefault="00571402" w:rsidP="00D41FBD">
      <w:pPr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2750BC04" w14:textId="77777777" w:rsidR="00047644" w:rsidRPr="001C5E01" w:rsidRDefault="00047644" w:rsidP="00D41FBD">
      <w:p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1C5E01">
        <w:rPr>
          <w:rFonts w:ascii="Arial" w:eastAsia="Arial" w:hAnsi="Arial" w:cs="Arial"/>
          <w:b/>
          <w:sz w:val="21"/>
          <w:szCs w:val="21"/>
        </w:rPr>
        <w:t>Bibliografía del alumno</w:t>
      </w:r>
    </w:p>
    <w:p w14:paraId="6BAFD462" w14:textId="77777777" w:rsidR="00D41FBD" w:rsidRPr="00D41FBD" w:rsidRDefault="00D41FBD" w:rsidP="00D41FBD">
      <w:pPr>
        <w:widowControl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Jaspers, K.;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La filosofía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 (Selección), Buenos Aires, F. C. E, 1978.</w:t>
      </w:r>
    </w:p>
    <w:p w14:paraId="5373B59A" w14:textId="77777777" w:rsidR="00D41FBD" w:rsidRPr="00D41FBD" w:rsidRDefault="00D41FBD" w:rsidP="00D41FBD">
      <w:pPr>
        <w:widowControl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Nietzsche, F.; “De las tres transformaciones”, en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 xml:space="preserve">Así habló </w:t>
      </w:r>
      <w:proofErr w:type="spellStart"/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Zarathustra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>. Barcelona, RBA, 2002.</w:t>
      </w:r>
    </w:p>
    <w:p w14:paraId="1BE560DC" w14:textId="77777777" w:rsidR="00D41FBD" w:rsidRPr="00D41FBD" w:rsidRDefault="00D41FBD" w:rsidP="00D41FBD">
      <w:pPr>
        <w:widowControl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Obiols, G.;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Nuevo curso de lógica y filosofía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, Capítulo VI. Buenos Aires, </w:t>
      </w:r>
      <w:proofErr w:type="spellStart"/>
      <w:r w:rsidRPr="00D41FBD">
        <w:rPr>
          <w:rFonts w:ascii="Arial" w:hAnsi="Arial" w:cs="Arial"/>
          <w:sz w:val="21"/>
          <w:szCs w:val="21"/>
          <w:lang w:val="es-ES_tradnl" w:eastAsia="es-ES_tradnl"/>
        </w:rPr>
        <w:t>Kapeluz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>, 2000.</w:t>
      </w:r>
    </w:p>
    <w:p w14:paraId="22427CF0" w14:textId="3FD9A6EB" w:rsidR="00D41FBD" w:rsidRPr="00D41FBD" w:rsidRDefault="00D41FBD" w:rsidP="00D41FBD">
      <w:pPr>
        <w:widowControl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Aristóteles;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 xml:space="preserve">Ética </w:t>
      </w:r>
      <w:proofErr w:type="spellStart"/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nicomaquea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 (Selección). Madrid, Gredos, 2004.</w:t>
      </w:r>
    </w:p>
    <w:p w14:paraId="6BBFCFD6" w14:textId="77777777" w:rsidR="00D41FBD" w:rsidRPr="00D41FBD" w:rsidRDefault="00D41FBD" w:rsidP="00D41FBD">
      <w:pPr>
        <w:widowControl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Platón;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República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>, Libro IV. Barcelona, Planeta-Agostini, 1998.</w:t>
      </w:r>
    </w:p>
    <w:p w14:paraId="5077759D" w14:textId="07914020" w:rsidR="00D41FBD" w:rsidRPr="00D41FBD" w:rsidRDefault="00D41FBD" w:rsidP="00D41FBD">
      <w:pPr>
        <w:widowControl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Protágoras y Gorgias;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Fragmentos y testimonios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. Buenos Aires, </w:t>
      </w:r>
      <w:proofErr w:type="spellStart"/>
      <w:r w:rsidRPr="00D41FBD">
        <w:rPr>
          <w:rFonts w:ascii="Arial" w:hAnsi="Arial" w:cs="Arial"/>
          <w:sz w:val="21"/>
          <w:szCs w:val="21"/>
          <w:lang w:val="es-ES_tradnl" w:eastAsia="es-ES_tradnl"/>
        </w:rPr>
        <w:t>Hyspamérica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>, 1984.</w:t>
      </w:r>
    </w:p>
    <w:p w14:paraId="07B18179" w14:textId="77777777" w:rsidR="00D41FBD" w:rsidRPr="00D41FBD" w:rsidRDefault="00D41FBD" w:rsidP="00D41FBD">
      <w:pPr>
        <w:widowControl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Descartes, R.;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Discurso del método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>, Parte II. Buenos Aires, Aguilar, 1980.</w:t>
      </w:r>
    </w:p>
    <w:p w14:paraId="3FC0B8F4" w14:textId="77777777" w:rsidR="00D41FBD" w:rsidRPr="00D41FBD" w:rsidRDefault="00D41FBD" w:rsidP="00D41FBD">
      <w:pPr>
        <w:widowControl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Descartes, R.;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Meditaciones metafísicas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>, primera y segunda meditación, Buenos Aires, Aguilar, 1975.</w:t>
      </w:r>
    </w:p>
    <w:p w14:paraId="5F8432BE" w14:textId="77777777" w:rsidR="00D41FBD" w:rsidRPr="00D41FBD" w:rsidRDefault="00D41FBD" w:rsidP="00D41FBD">
      <w:pPr>
        <w:widowControl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Kant, I.;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Crítica de la razón pura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>, Prólogos de la primera y de la segunda edición. México, Porrúa, 2000.</w:t>
      </w:r>
    </w:p>
    <w:p w14:paraId="04C3B16A" w14:textId="520B37C3" w:rsidR="00D41FBD" w:rsidRPr="00D41FBD" w:rsidRDefault="00D41FBD" w:rsidP="00D41FBD">
      <w:pPr>
        <w:widowControl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Hume, D.;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Tratado de la naturaleza humana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, Libro I, Introducción y Parte primera. Buenos Aires, </w:t>
      </w:r>
      <w:proofErr w:type="spellStart"/>
      <w:r w:rsidRPr="00D41FBD">
        <w:rPr>
          <w:rFonts w:ascii="Arial" w:hAnsi="Arial" w:cs="Arial"/>
          <w:sz w:val="21"/>
          <w:szCs w:val="21"/>
          <w:lang w:val="es-ES_tradnl" w:eastAsia="es-ES_tradnl"/>
        </w:rPr>
        <w:t>Hyspamérica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>, 1984.</w:t>
      </w:r>
    </w:p>
    <w:p w14:paraId="7700467F" w14:textId="77777777" w:rsidR="00D41FBD" w:rsidRPr="00D41FBD" w:rsidRDefault="00D41FBD" w:rsidP="00D41FBD">
      <w:pPr>
        <w:widowControl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Kant, I.;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Fundamentación de la metafísica de las costumbres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 (Selección). México, Porrúa, 1996.</w:t>
      </w:r>
    </w:p>
    <w:p w14:paraId="0FEF261A" w14:textId="77777777" w:rsidR="00D41FBD" w:rsidRPr="00D41FBD" w:rsidRDefault="00D41FBD" w:rsidP="00D41FBD">
      <w:pPr>
        <w:widowControl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val="es-ES_tradnl" w:eastAsia="es-ES_tradnl"/>
        </w:rPr>
      </w:pP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Mill, J. S.; </w:t>
      </w:r>
      <w:r w:rsidRPr="00D41FBD">
        <w:rPr>
          <w:rFonts w:ascii="Arial" w:hAnsi="Arial" w:cs="Arial"/>
          <w:i/>
          <w:sz w:val="21"/>
          <w:szCs w:val="21"/>
          <w:lang w:val="es-ES_tradnl" w:eastAsia="es-ES_tradnl"/>
        </w:rPr>
        <w:t>El utilitarismo</w:t>
      </w:r>
      <w:r w:rsidRPr="00D41FBD">
        <w:rPr>
          <w:rFonts w:ascii="Arial" w:hAnsi="Arial" w:cs="Arial"/>
          <w:sz w:val="21"/>
          <w:szCs w:val="21"/>
          <w:lang w:val="es-ES_tradnl" w:eastAsia="es-ES_tradnl"/>
        </w:rPr>
        <w:t xml:space="preserve"> (Selección). Buenos Aires, </w:t>
      </w:r>
      <w:proofErr w:type="spellStart"/>
      <w:r w:rsidRPr="00D41FBD">
        <w:rPr>
          <w:rFonts w:ascii="Arial" w:hAnsi="Arial" w:cs="Arial"/>
          <w:sz w:val="21"/>
          <w:szCs w:val="21"/>
          <w:lang w:val="es-ES_tradnl" w:eastAsia="es-ES_tradnl"/>
        </w:rPr>
        <w:t>Hyspamérica</w:t>
      </w:r>
      <w:proofErr w:type="spellEnd"/>
      <w:r w:rsidRPr="00D41FBD">
        <w:rPr>
          <w:rFonts w:ascii="Arial" w:hAnsi="Arial" w:cs="Arial"/>
          <w:sz w:val="21"/>
          <w:szCs w:val="21"/>
          <w:lang w:val="es-ES_tradnl" w:eastAsia="es-ES_tradnl"/>
        </w:rPr>
        <w:t>, 1980.</w:t>
      </w:r>
    </w:p>
    <w:p w14:paraId="7FFAEBC2" w14:textId="09FA2D34" w:rsidR="00047644" w:rsidRPr="0002419C" w:rsidRDefault="0002419C" w:rsidP="00D41FBD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Camus, A.: </w:t>
      </w:r>
      <w:r w:rsidRPr="0002419C">
        <w:rPr>
          <w:rFonts w:ascii="Arial" w:hAnsi="Arial" w:cs="Arial"/>
          <w:i/>
          <w:iCs/>
          <w:sz w:val="21"/>
          <w:szCs w:val="21"/>
          <w:lang w:val="es-ES_tradnl"/>
        </w:rPr>
        <w:t>El hombre rebelde</w:t>
      </w:r>
      <w:r>
        <w:rPr>
          <w:rFonts w:ascii="Arial" w:hAnsi="Arial" w:cs="Arial"/>
          <w:sz w:val="21"/>
          <w:szCs w:val="21"/>
          <w:lang w:val="es-ES_tradnl"/>
        </w:rPr>
        <w:t xml:space="preserve"> (Selección). Buenos Aires, Losada, 2004.</w:t>
      </w:r>
    </w:p>
    <w:p w14:paraId="1820803D" w14:textId="38F24D20" w:rsidR="0002419C" w:rsidRPr="00D41FBD" w:rsidRDefault="0002419C" w:rsidP="00D41FBD">
      <w:pPr>
        <w:widowControl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Sartre, J. P.: </w:t>
      </w:r>
      <w:r w:rsidRPr="0002419C">
        <w:rPr>
          <w:rFonts w:ascii="Arial" w:hAnsi="Arial" w:cs="Arial"/>
          <w:i/>
          <w:iCs/>
          <w:sz w:val="21"/>
          <w:szCs w:val="21"/>
          <w:lang w:val="es-ES_tradnl"/>
        </w:rPr>
        <w:t>El existencialismo es un humanismo</w:t>
      </w:r>
      <w:r>
        <w:rPr>
          <w:rFonts w:ascii="Arial" w:hAnsi="Arial" w:cs="Arial"/>
          <w:sz w:val="21"/>
          <w:szCs w:val="21"/>
          <w:lang w:val="es-ES_tradnl"/>
        </w:rPr>
        <w:t xml:space="preserve"> (Selección). Barcelona, </w:t>
      </w:r>
      <w:proofErr w:type="spellStart"/>
      <w:r>
        <w:rPr>
          <w:rFonts w:ascii="Arial" w:hAnsi="Arial" w:cs="Arial"/>
          <w:sz w:val="21"/>
          <w:szCs w:val="21"/>
          <w:lang w:val="es-ES_tradnl"/>
        </w:rPr>
        <w:t>Edhasa</w:t>
      </w:r>
      <w:proofErr w:type="spellEnd"/>
      <w:r>
        <w:rPr>
          <w:rFonts w:ascii="Arial" w:hAnsi="Arial" w:cs="Arial"/>
          <w:sz w:val="21"/>
          <w:szCs w:val="21"/>
          <w:lang w:val="es-ES_tradnl"/>
        </w:rPr>
        <w:t>, 2009.</w:t>
      </w:r>
    </w:p>
    <w:sectPr w:rsidR="0002419C" w:rsidRPr="00D41FBD" w:rsidSect="00EC0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DBEA" w14:textId="77777777" w:rsidR="00EC065F" w:rsidRDefault="00EC065F" w:rsidP="0039787C">
      <w:pPr>
        <w:spacing w:after="0" w:line="240" w:lineRule="auto"/>
      </w:pPr>
      <w:r>
        <w:separator/>
      </w:r>
    </w:p>
  </w:endnote>
  <w:endnote w:type="continuationSeparator" w:id="0">
    <w:p w14:paraId="17D554D1" w14:textId="77777777" w:rsidR="00EC065F" w:rsidRDefault="00EC065F" w:rsidP="003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F67" w14:textId="77777777" w:rsidR="0039787C" w:rsidRDefault="003978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7EB2" w14:textId="77777777" w:rsidR="0039787C" w:rsidRDefault="003978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4748" w14:textId="77777777" w:rsidR="0039787C" w:rsidRDefault="003978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A9F3" w14:textId="77777777" w:rsidR="00EC065F" w:rsidRDefault="00EC065F" w:rsidP="0039787C">
      <w:pPr>
        <w:spacing w:after="0" w:line="240" w:lineRule="auto"/>
      </w:pPr>
      <w:r>
        <w:separator/>
      </w:r>
    </w:p>
  </w:footnote>
  <w:footnote w:type="continuationSeparator" w:id="0">
    <w:p w14:paraId="1C917110" w14:textId="77777777" w:rsidR="00EC065F" w:rsidRDefault="00EC065F" w:rsidP="003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4218" w14:textId="77777777" w:rsidR="0039787C" w:rsidRDefault="003978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9EE9" w14:textId="77777777" w:rsidR="0039787C" w:rsidRDefault="003978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94F5" w14:textId="77777777" w:rsidR="0039787C" w:rsidRDefault="00397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FAA"/>
    <w:multiLevelType w:val="hybridMultilevel"/>
    <w:tmpl w:val="9FFAC3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6DC"/>
    <w:multiLevelType w:val="multilevel"/>
    <w:tmpl w:val="09DC9C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F7F2C73"/>
    <w:multiLevelType w:val="hybridMultilevel"/>
    <w:tmpl w:val="C0D2B4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11A7"/>
    <w:multiLevelType w:val="hybridMultilevel"/>
    <w:tmpl w:val="B3EE37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3528E"/>
    <w:multiLevelType w:val="hybridMultilevel"/>
    <w:tmpl w:val="197881E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6D9B"/>
    <w:multiLevelType w:val="hybridMultilevel"/>
    <w:tmpl w:val="209AFE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7D0"/>
    <w:multiLevelType w:val="multilevel"/>
    <w:tmpl w:val="BD1ED814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E7D1204"/>
    <w:multiLevelType w:val="multilevel"/>
    <w:tmpl w:val="9688639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C004DE6"/>
    <w:multiLevelType w:val="hybridMultilevel"/>
    <w:tmpl w:val="7C4A91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55059"/>
    <w:multiLevelType w:val="hybridMultilevel"/>
    <w:tmpl w:val="7E2865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33CA"/>
    <w:multiLevelType w:val="multilevel"/>
    <w:tmpl w:val="00DE92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6FB66C6A"/>
    <w:multiLevelType w:val="hybridMultilevel"/>
    <w:tmpl w:val="BDC8472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00D6"/>
    <w:multiLevelType w:val="hybridMultilevel"/>
    <w:tmpl w:val="35044F5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640B7"/>
    <w:multiLevelType w:val="multilevel"/>
    <w:tmpl w:val="BC5A534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FF232CF"/>
    <w:multiLevelType w:val="hybridMultilevel"/>
    <w:tmpl w:val="BFCA1B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74321">
    <w:abstractNumId w:val="6"/>
  </w:num>
  <w:num w:numId="2" w16cid:durableId="1268780487">
    <w:abstractNumId w:val="1"/>
  </w:num>
  <w:num w:numId="3" w16cid:durableId="482895654">
    <w:abstractNumId w:val="10"/>
  </w:num>
  <w:num w:numId="4" w16cid:durableId="1501505816">
    <w:abstractNumId w:val="13"/>
  </w:num>
  <w:num w:numId="5" w16cid:durableId="1920477233">
    <w:abstractNumId w:val="7"/>
  </w:num>
  <w:num w:numId="6" w16cid:durableId="1521235702">
    <w:abstractNumId w:val="5"/>
  </w:num>
  <w:num w:numId="7" w16cid:durableId="317615010">
    <w:abstractNumId w:val="0"/>
  </w:num>
  <w:num w:numId="8" w16cid:durableId="1489399602">
    <w:abstractNumId w:val="2"/>
  </w:num>
  <w:num w:numId="9" w16cid:durableId="1677534987">
    <w:abstractNumId w:val="3"/>
  </w:num>
  <w:num w:numId="10" w16cid:durableId="1886407741">
    <w:abstractNumId w:val="14"/>
  </w:num>
  <w:num w:numId="11" w16cid:durableId="1700400228">
    <w:abstractNumId w:val="4"/>
  </w:num>
  <w:num w:numId="12" w16cid:durableId="465589825">
    <w:abstractNumId w:val="9"/>
  </w:num>
  <w:num w:numId="13" w16cid:durableId="730464940">
    <w:abstractNumId w:val="8"/>
  </w:num>
  <w:num w:numId="14" w16cid:durableId="1174107700">
    <w:abstractNumId w:val="11"/>
  </w:num>
  <w:num w:numId="15" w16cid:durableId="16658630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37"/>
    <w:rsid w:val="0002419C"/>
    <w:rsid w:val="00042C05"/>
    <w:rsid w:val="00047644"/>
    <w:rsid w:val="000A62A5"/>
    <w:rsid w:val="001A618C"/>
    <w:rsid w:val="001C5E01"/>
    <w:rsid w:val="0039787C"/>
    <w:rsid w:val="003B08FC"/>
    <w:rsid w:val="004A2096"/>
    <w:rsid w:val="00555A51"/>
    <w:rsid w:val="00571402"/>
    <w:rsid w:val="006A513B"/>
    <w:rsid w:val="00796637"/>
    <w:rsid w:val="0086060C"/>
    <w:rsid w:val="008D1A62"/>
    <w:rsid w:val="009A6A5C"/>
    <w:rsid w:val="00BE70AC"/>
    <w:rsid w:val="00CA23C2"/>
    <w:rsid w:val="00D41FBD"/>
    <w:rsid w:val="00DC260F"/>
    <w:rsid w:val="00E36D44"/>
    <w:rsid w:val="00EC065F"/>
    <w:rsid w:val="00F16433"/>
    <w:rsid w:val="00FA6713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5311"/>
  <w15:docId w15:val="{43FE7143-7126-6848-AC52-CCF00879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val="es-AR" w:eastAsia="en-US"/>
    </w:rPr>
  </w:style>
  <w:style w:type="paragraph" w:styleId="Encabezado">
    <w:name w:val="header"/>
    <w:basedOn w:val="Normal"/>
    <w:link w:val="EncabezadoCar"/>
    <w:unhideWhenUsed/>
    <w:rsid w:val="0039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87C"/>
  </w:style>
  <w:style w:type="paragraph" w:styleId="Piedepgina">
    <w:name w:val="footer"/>
    <w:basedOn w:val="Normal"/>
    <w:link w:val="PiedepginaCar"/>
    <w:uiPriority w:val="99"/>
    <w:unhideWhenUsed/>
    <w:rsid w:val="00397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Fabián Ferulano</cp:lastModifiedBy>
  <cp:revision>2</cp:revision>
  <cp:lastPrinted>2020-03-09T21:49:00Z</cp:lastPrinted>
  <dcterms:created xsi:type="dcterms:W3CDTF">2024-04-09T22:46:00Z</dcterms:created>
  <dcterms:modified xsi:type="dcterms:W3CDTF">2024-04-09T22:46:00Z</dcterms:modified>
</cp:coreProperties>
</file>